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5A" w:rsidRPr="0029512F" w:rsidRDefault="0029512F" w:rsidP="0029512F">
      <w:pPr>
        <w:ind w:firstLine="0"/>
        <w:jc w:val="center"/>
        <w:rPr>
          <w:b/>
        </w:rPr>
      </w:pPr>
      <w:bookmarkStart w:id="0" w:name="_GoBack"/>
      <w:bookmarkEnd w:id="0"/>
      <w:r w:rsidRPr="0029512F">
        <w:rPr>
          <w:b/>
        </w:rPr>
        <w:t xml:space="preserve">Памятка субъектам хозяйствования относительно подачи сведений </w:t>
      </w:r>
      <w:r>
        <w:rPr>
          <w:b/>
        </w:rPr>
        <w:br/>
      </w:r>
      <w:r w:rsidRPr="0029512F">
        <w:rPr>
          <w:b/>
        </w:rPr>
        <w:t>в реестр субъектов туристической деятельности</w:t>
      </w:r>
    </w:p>
    <w:p w:rsidR="0029512F" w:rsidRDefault="0029512F"/>
    <w:p w:rsidR="0029512F" w:rsidRDefault="00CF580B">
      <w:r>
        <w:t xml:space="preserve">В связи с частыми обращениями субъектов хозяйствования относительно подачи сведений в реестр субъектов туристической деятельности (далее – реестр), а также </w:t>
      </w:r>
      <w:r w:rsidR="00C759B0">
        <w:t xml:space="preserve">в свете вступления с 1 января </w:t>
      </w:r>
      <w:r w:rsidR="00C759B0">
        <w:br/>
        <w:t xml:space="preserve">2023 г. в силу Закона Республики Беларусь от 11 ноября 2021 г. № 129-З </w:t>
      </w:r>
      <w:r w:rsidR="00C759B0" w:rsidRPr="00C759B0">
        <w:t>”</w:t>
      </w:r>
      <w:r w:rsidR="00C759B0">
        <w:t>О туризме</w:t>
      </w:r>
      <w:r w:rsidR="00C759B0" w:rsidRPr="00C759B0">
        <w:t>“</w:t>
      </w:r>
      <w:r w:rsidR="00C759B0">
        <w:t xml:space="preserve"> Министерство спорта </w:t>
      </w:r>
      <w:r>
        <w:t>и туризма разъясняет.</w:t>
      </w:r>
    </w:p>
    <w:p w:rsidR="00C759B0" w:rsidRDefault="00C759B0" w:rsidP="00434F90">
      <w:r>
        <w:t xml:space="preserve">Статьей 32 названного Закона определен порядок формирования </w:t>
      </w:r>
      <w:r>
        <w:br/>
        <w:t>и ведения реестра.</w:t>
      </w:r>
    </w:p>
    <w:p w:rsidR="00C759B0" w:rsidRPr="00D020BB" w:rsidRDefault="00C759B0" w:rsidP="00C759B0">
      <w:pPr>
        <w:rPr>
          <w:rFonts w:eastAsia="Calibri" w:cs="Times New Roman"/>
          <w:szCs w:val="30"/>
        </w:rPr>
      </w:pPr>
      <w:r>
        <w:t xml:space="preserve">Так, </w:t>
      </w:r>
      <w:r w:rsidRPr="00D020BB">
        <w:rPr>
          <w:rFonts w:eastAsia="Calibri" w:cs="Times New Roman"/>
          <w:szCs w:val="30"/>
        </w:rPr>
        <w:t>субъекты туристической деятельности направляют сведения для включения в реестр</w:t>
      </w:r>
      <w:r>
        <w:rPr>
          <w:rFonts w:eastAsia="Calibri" w:cs="Times New Roman"/>
          <w:szCs w:val="30"/>
        </w:rPr>
        <w:t xml:space="preserve"> </w:t>
      </w:r>
      <w:r w:rsidRPr="00D020BB">
        <w:rPr>
          <w:rFonts w:eastAsia="Calibri" w:cs="Times New Roman"/>
          <w:szCs w:val="30"/>
        </w:rPr>
        <w:t xml:space="preserve">в порядке, </w:t>
      </w:r>
      <w:r>
        <w:rPr>
          <w:szCs w:val="30"/>
        </w:rPr>
        <w:t>установленном настоящей статьей, п</w:t>
      </w:r>
      <w:r w:rsidRPr="00D020BB">
        <w:rPr>
          <w:rFonts w:eastAsia="Calibri" w:cs="Times New Roman"/>
          <w:szCs w:val="30"/>
        </w:rPr>
        <w:t xml:space="preserve">осле начала осуществления деятельности </w:t>
      </w:r>
      <w:r>
        <w:rPr>
          <w:rFonts w:eastAsia="Calibri" w:cs="Times New Roman"/>
          <w:szCs w:val="30"/>
        </w:rPr>
        <w:t>по оказанию туристических услуг</w:t>
      </w:r>
      <w:r>
        <w:rPr>
          <w:szCs w:val="30"/>
        </w:rPr>
        <w:t xml:space="preserve">. Началом осуществления такой деятельности признается </w:t>
      </w:r>
      <w:r w:rsidRPr="00D020BB">
        <w:rPr>
          <w:rFonts w:eastAsia="Calibri" w:cs="Times New Roman"/>
          <w:szCs w:val="30"/>
        </w:rPr>
        <w:t>на</w:t>
      </w:r>
      <w:r>
        <w:rPr>
          <w:rFonts w:eastAsia="Calibri" w:cs="Times New Roman"/>
          <w:szCs w:val="30"/>
        </w:rPr>
        <w:t>правлени</w:t>
      </w:r>
      <w:r>
        <w:rPr>
          <w:szCs w:val="30"/>
        </w:rPr>
        <w:t xml:space="preserve">е </w:t>
      </w:r>
      <w:r>
        <w:rPr>
          <w:rFonts w:eastAsia="Calibri" w:cs="Times New Roman"/>
          <w:szCs w:val="30"/>
        </w:rPr>
        <w:t xml:space="preserve">уведомления в местный </w:t>
      </w:r>
      <w:r w:rsidRPr="00D020BB">
        <w:rPr>
          <w:rFonts w:eastAsia="Calibri" w:cs="Times New Roman"/>
          <w:szCs w:val="30"/>
        </w:rPr>
        <w:t xml:space="preserve">исполнительный и распорядительный орган </w:t>
      </w:r>
      <w:r>
        <w:rPr>
          <w:szCs w:val="30"/>
        </w:rPr>
        <w:br/>
      </w:r>
      <w:r w:rsidRPr="00D020BB">
        <w:rPr>
          <w:rFonts w:eastAsia="Calibri" w:cs="Times New Roman"/>
          <w:szCs w:val="30"/>
        </w:rPr>
        <w:t>по месту нахождения (месту жительства)</w:t>
      </w:r>
      <w:r>
        <w:rPr>
          <w:rFonts w:eastAsia="Calibri" w:cs="Times New Roman"/>
          <w:szCs w:val="30"/>
        </w:rPr>
        <w:t xml:space="preserve"> </w:t>
      </w:r>
      <w:r w:rsidRPr="00D020BB">
        <w:rPr>
          <w:rFonts w:eastAsia="Calibri" w:cs="Times New Roman"/>
          <w:szCs w:val="30"/>
        </w:rPr>
        <w:t>субъекта туристической деятельности о начале осуществления деятельности по оказанию</w:t>
      </w:r>
      <w:r>
        <w:rPr>
          <w:rFonts w:eastAsia="Calibri" w:cs="Times New Roman"/>
          <w:szCs w:val="30"/>
        </w:rPr>
        <w:t xml:space="preserve"> </w:t>
      </w:r>
      <w:r w:rsidRPr="00D020BB">
        <w:rPr>
          <w:rFonts w:eastAsia="Calibri" w:cs="Times New Roman"/>
          <w:szCs w:val="30"/>
        </w:rPr>
        <w:t>туристических услуг</w:t>
      </w:r>
      <w:r>
        <w:rPr>
          <w:szCs w:val="30"/>
        </w:rPr>
        <w:t>.</w:t>
      </w:r>
    </w:p>
    <w:p w:rsidR="00434F90" w:rsidRDefault="00C759B0" w:rsidP="00434F90">
      <w:r>
        <w:t>Р</w:t>
      </w:r>
      <w:r w:rsidR="00434F90">
        <w:t xml:space="preserve">еестр </w:t>
      </w:r>
      <w:r>
        <w:t xml:space="preserve">ведется для учета </w:t>
      </w:r>
      <w:r w:rsidR="00434F90">
        <w:t xml:space="preserve">и систематизации информации о субъектах туристической деятельности, осуществляющих свою деятельность </w:t>
      </w:r>
      <w:r>
        <w:br/>
      </w:r>
      <w:r w:rsidR="00434F90">
        <w:t>на территории Республики Беларусь.</w:t>
      </w:r>
    </w:p>
    <w:p w:rsidR="00C759B0" w:rsidRDefault="003D7E9F" w:rsidP="003D7E9F">
      <w:r>
        <w:t xml:space="preserve">Формирование и ведение реестра осуществляются Министерством спорта и туризма </w:t>
      </w:r>
      <w:r w:rsidR="005F6E59">
        <w:t>в соответствии с</w:t>
      </w:r>
      <w:r>
        <w:t xml:space="preserve"> </w:t>
      </w:r>
      <w:r w:rsidR="00C759B0">
        <w:t>Положением о порядке формирования и ведения реестра субъектов туристической деятельности, утвержденным постановлением Совета Министров Республики Беларусь от 9 августа 2022 г. № 514.</w:t>
      </w:r>
    </w:p>
    <w:p w:rsidR="00C759B0" w:rsidRDefault="00C759B0" w:rsidP="003D7E9F">
      <w:r>
        <w:t>Вышеуказанным постановлением также установлены формы заявлений для осуществления той или иной административной процедуры.</w:t>
      </w:r>
    </w:p>
    <w:p w:rsidR="00C759B0" w:rsidRDefault="00C759B0" w:rsidP="003D7E9F">
      <w:r>
        <w:t xml:space="preserve">Обращаем внимание на то, что формирование и ведение реестра является административной процедурой, следовательно, подпадает под действие Закона Республики Беларусь от 28 октября 2008 г. № 433-З </w:t>
      </w:r>
      <w:r>
        <w:br/>
      </w:r>
      <w:r w:rsidRPr="00C759B0">
        <w:t>”</w:t>
      </w:r>
      <w:r>
        <w:t>Об основах административных процедур</w:t>
      </w:r>
      <w:r w:rsidRPr="00C759B0">
        <w:t>“</w:t>
      </w:r>
      <w:r>
        <w:t>. В этой связи при заполнении того или заявления надлежит заполнять документ аккуратно, разборчиво, указывать все сведения, которые в нем предусмотрены, во избежание формального отказа в принятии заявления или в осуществлении административной процедуры.</w:t>
      </w:r>
    </w:p>
    <w:p w:rsidR="00C759B0" w:rsidRDefault="00C759B0" w:rsidP="003D7E9F">
      <w:pPr>
        <w:rPr>
          <w:szCs w:val="30"/>
        </w:rPr>
      </w:pPr>
      <w:r>
        <w:t xml:space="preserve">Также сообщаем, что кроме заявления, никаких других документов для осуществления административной процедуры не направляется, однако Минспортом могут быть запрошены у заявителя документы, предусмотренные </w:t>
      </w:r>
      <w:r w:rsidRPr="00874DB3">
        <w:rPr>
          <w:rFonts w:eastAsia="Calibri" w:cs="Times New Roman"/>
          <w:szCs w:val="30"/>
        </w:rPr>
        <w:t xml:space="preserve">в абзацах втором – седьмом части первой пункта 2 </w:t>
      </w:r>
      <w:r w:rsidRPr="00874DB3">
        <w:rPr>
          <w:rFonts w:eastAsia="Calibri" w:cs="Times New Roman"/>
          <w:szCs w:val="30"/>
        </w:rPr>
        <w:lastRenderedPageBreak/>
        <w:t>статьи 15 Закона Республики Беларусь ”Об основах административных процедур“</w:t>
      </w:r>
      <w:r>
        <w:rPr>
          <w:szCs w:val="30"/>
        </w:rPr>
        <w:t>.</w:t>
      </w:r>
    </w:p>
    <w:p w:rsidR="00C759B0" w:rsidRDefault="00C759B0" w:rsidP="003D7E9F">
      <w:pPr>
        <w:rPr>
          <w:szCs w:val="30"/>
        </w:rPr>
      </w:pPr>
      <w:r>
        <w:rPr>
          <w:szCs w:val="30"/>
        </w:rPr>
        <w:t>К их числу относят документы:</w:t>
      </w:r>
    </w:p>
    <w:p w:rsidR="00C759B0" w:rsidRDefault="00C759B0" w:rsidP="00C759B0">
      <w:r>
        <w:t>удостоверяющие личность гражданина;</w:t>
      </w:r>
    </w:p>
    <w:p w:rsidR="00C759B0" w:rsidRDefault="00C759B0" w:rsidP="00C759B0">
      <w:r>
        <w:t>подтверждающие служебное положение руководителя юридического лица, а также удостоверяющие его личность;</w:t>
      </w:r>
    </w:p>
    <w:p w:rsidR="00C759B0" w:rsidRDefault="00C759B0" w:rsidP="00C759B0">
      <w:r>
        <w:t>подтверждающие государственную регистрацию юридического лица или индивидуального предпринимателя;</w:t>
      </w:r>
    </w:p>
    <w:p w:rsidR="00C759B0" w:rsidRDefault="00C759B0" w:rsidP="00C759B0">
      <w:r>
        <w:t>подтверждающие полномочия представителя заинтересованного лица;</w:t>
      </w:r>
    </w:p>
    <w:p w:rsidR="00C759B0" w:rsidRDefault="00C759B0" w:rsidP="00C759B0">
      <w:r>
        <w:t>подтверждающие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C759B0" w:rsidRDefault="00C759B0" w:rsidP="00C759B0">
      <w:r>
        <w:t>Плата за осуществление административных процедур не взимается.</w:t>
      </w:r>
    </w:p>
    <w:p w:rsidR="00E80235" w:rsidRDefault="00E80235" w:rsidP="00E80235">
      <w:pPr>
        <w:suppressAutoHyphens/>
      </w:pPr>
      <w:r>
        <w:t xml:space="preserve">Документы подаются в письменной форме, а с 1 января 2024 года также будет возможна подача и в электронной форме через единый </w:t>
      </w:r>
      <w:r>
        <w:br/>
        <w:t>портал электронных услуг общегосударственной автоматизированной информационной системы.</w:t>
      </w:r>
    </w:p>
    <w:p w:rsidR="00911B99" w:rsidRDefault="00911B99" w:rsidP="00E80235">
      <w:pPr>
        <w:suppressAutoHyphens/>
      </w:pPr>
    </w:p>
    <w:p w:rsidR="00911B99" w:rsidRPr="00513C54" w:rsidRDefault="00911B99" w:rsidP="00E80235">
      <w:pPr>
        <w:suppressAutoHyphens/>
      </w:pPr>
    </w:p>
    <w:p w:rsidR="00911B99" w:rsidRDefault="00513C54" w:rsidP="00E80235">
      <w:pPr>
        <w:suppressAutoHyphens/>
      </w:pPr>
      <w:r>
        <w:rPr>
          <w:b/>
        </w:rPr>
        <w:t xml:space="preserve">!!! </w:t>
      </w:r>
      <w:r w:rsidR="00911B99" w:rsidRPr="00911B99">
        <w:rPr>
          <w:b/>
        </w:rPr>
        <w:t xml:space="preserve">Письменная форма </w:t>
      </w:r>
      <w:r w:rsidR="00DC6551">
        <w:t xml:space="preserve">обращения в Минспорт за осуществлением административной процедуры, связанной с формированием и ведением </w:t>
      </w:r>
      <w:r w:rsidR="00911B99">
        <w:t>реестр</w:t>
      </w:r>
      <w:r w:rsidR="00DC6551">
        <w:t>а,</w:t>
      </w:r>
      <w:r w:rsidR="00911B99">
        <w:t xml:space="preserve"> предполагает подачу соответствующ</w:t>
      </w:r>
      <w:r w:rsidR="00DC6551">
        <w:t>их</w:t>
      </w:r>
      <w:r w:rsidR="00911B99">
        <w:t xml:space="preserve"> заявлени</w:t>
      </w:r>
      <w:r w:rsidR="00DC6551">
        <w:t>й</w:t>
      </w:r>
      <w:r w:rsidR="00911B99">
        <w:t>:</w:t>
      </w:r>
    </w:p>
    <w:p w:rsidR="00513C54" w:rsidRDefault="00513C54" w:rsidP="00513C54">
      <w:pPr>
        <w:suppressAutoHyphens/>
      </w:pPr>
      <w:r>
        <w:t>в ходе приема заинтересованного лица;</w:t>
      </w:r>
    </w:p>
    <w:p w:rsidR="00513C54" w:rsidRDefault="00513C54" w:rsidP="00513C54">
      <w:pPr>
        <w:suppressAutoHyphens/>
      </w:pPr>
      <w:r>
        <w:t>по почте;</w:t>
      </w:r>
    </w:p>
    <w:p w:rsidR="00911B99" w:rsidRDefault="00513C54" w:rsidP="00513C54">
      <w:pPr>
        <w:suppressAutoHyphens/>
      </w:pPr>
      <w:r>
        <w:t>нарочным (курьером)</w:t>
      </w:r>
      <w:r w:rsidR="00911B99">
        <w:t>.</w:t>
      </w:r>
    </w:p>
    <w:p w:rsidR="00911B99" w:rsidRDefault="00911B99" w:rsidP="00E80235">
      <w:pPr>
        <w:suppressAutoHyphens/>
      </w:pPr>
      <w:r>
        <w:t xml:space="preserve">При этом подача сведений в реестр посредством </w:t>
      </w:r>
      <w:r w:rsidRPr="00911B99">
        <w:rPr>
          <w:b/>
        </w:rPr>
        <w:t>электронной почты</w:t>
      </w:r>
      <w:r>
        <w:t xml:space="preserve"> </w:t>
      </w:r>
      <w:r w:rsidRPr="00911B99">
        <w:rPr>
          <w:b/>
        </w:rPr>
        <w:t>НЕ ДОПУСКАЕТСЯ</w:t>
      </w:r>
      <w:r>
        <w:t xml:space="preserve">. </w:t>
      </w:r>
    </w:p>
    <w:p w:rsidR="00911B99" w:rsidRPr="008908B2" w:rsidRDefault="00911B99" w:rsidP="00911B99">
      <w:pPr>
        <w:rPr>
          <w:b/>
        </w:rPr>
      </w:pPr>
      <w:r>
        <w:t xml:space="preserve">Также отмечаем, что </w:t>
      </w:r>
      <w:r>
        <w:rPr>
          <w:b/>
        </w:rPr>
        <w:t xml:space="preserve">СУБЪЕКТЫ ТУРИСТИЧЕСКОЙ ДЕЯТЕЛЬНОСТИ, ВКЛЮЧЕННЫЕ В РЕЕСТР ДО 1 ЯНВАРЯ </w:t>
      </w:r>
      <w:r>
        <w:rPr>
          <w:b/>
        </w:rPr>
        <w:br/>
        <w:t>2023 Г., НЕ ПОДЛЕЖАТ ПОВТОРНОМУ ВКЛЮЧЕНИЮ В РЕЕСТР (КРОМЕ СЛУЧАЕВ ИСКЛЮЧЕНИЯ ИЗ РЕЕСТРА).</w:t>
      </w:r>
    </w:p>
    <w:p w:rsidR="00911B99" w:rsidRPr="008908B2" w:rsidRDefault="00911B99" w:rsidP="00911B99">
      <w:pPr>
        <w:rPr>
          <w:b/>
        </w:rPr>
      </w:pPr>
      <w:r w:rsidRPr="008908B2">
        <w:rPr>
          <w:b/>
        </w:rPr>
        <w:t>Для отражения дополнительных сведений в реестре данные субъекты подают заявление согласно приложению 2 к постановлению Совета Министров Республики Беларусь от 9 августа 2022 г. № 514.</w:t>
      </w:r>
    </w:p>
    <w:p w:rsidR="00911B99" w:rsidRDefault="00911B99" w:rsidP="00C759B0">
      <w:pPr>
        <w:suppressAutoHyphens/>
      </w:pPr>
    </w:p>
    <w:p w:rsidR="00513C54" w:rsidRDefault="00513C54" w:rsidP="00C759B0">
      <w:pPr>
        <w:suppressAutoHyphens/>
      </w:pPr>
    </w:p>
    <w:p w:rsidR="00C759B0" w:rsidRDefault="00C759B0" w:rsidP="00C759B0">
      <w:pPr>
        <w:suppressAutoHyphens/>
      </w:pPr>
      <w:r>
        <w:lastRenderedPageBreak/>
        <w:t>Для осуществления Минспортом административных процедур, связанных с формированием и ведением реестра, субъекты туристической деятельности направляют в Минспорт в письменной форме заявление, соответствующее следующим формам:</w:t>
      </w:r>
    </w:p>
    <w:p w:rsidR="00C759B0" w:rsidRDefault="00C759B0" w:rsidP="00C759B0">
      <w:pPr>
        <w:suppressAutoHyphens/>
      </w:pPr>
      <w:r>
        <w:rPr>
          <w:spacing w:val="-4"/>
        </w:rPr>
        <w:t>для включения сведений в реестр – заявление по форме согласно приложению 1</w:t>
      </w:r>
      <w:r>
        <w:t xml:space="preserve"> к постановлению</w:t>
      </w:r>
      <w:r w:rsidR="00EE35A7">
        <w:t xml:space="preserve"> Совета Министров Республики Беларусь от 9 августа 2022 г. № 514</w:t>
      </w:r>
      <w:r>
        <w:t>;</w:t>
      </w:r>
    </w:p>
    <w:p w:rsidR="00C759B0" w:rsidRDefault="00C759B0" w:rsidP="00C759B0">
      <w:pPr>
        <w:suppressAutoHyphens/>
      </w:pPr>
      <w:r>
        <w:t xml:space="preserve">для внесения изменений в сведения, содержащиеся в реестре, – заявление по форме согласно приложению 2 </w:t>
      </w:r>
      <w:r w:rsidR="00EE35A7">
        <w:t>к постановлению Совета Министров Республики Беларусь от 9 августа 2022 г. № 514</w:t>
      </w:r>
      <w:r>
        <w:t>;</w:t>
      </w:r>
    </w:p>
    <w:p w:rsidR="00C759B0" w:rsidRDefault="00C759B0" w:rsidP="00C759B0">
      <w:pPr>
        <w:suppressAutoHyphens/>
      </w:pPr>
      <w:r>
        <w:t xml:space="preserve">для исключения сведений из реестра – заявление по форме согласно приложению 3 </w:t>
      </w:r>
      <w:r w:rsidR="00EE35A7">
        <w:t>к постановлению Совета Министров Республики Беларусь от 9 августа 2022 г. № 514</w:t>
      </w:r>
      <w:r>
        <w:t>;</w:t>
      </w:r>
    </w:p>
    <w:p w:rsidR="00E80235" w:rsidRDefault="00C759B0" w:rsidP="00911B99">
      <w:pPr>
        <w:suppressAutoHyphens/>
      </w:pPr>
      <w:r>
        <w:t xml:space="preserve">для предоставления сведений из реестра – заявление по форме согласно приложению 4 </w:t>
      </w:r>
      <w:r w:rsidR="00EE35A7">
        <w:t>к постановлению Совета Министров Республики Беларусь от 9 августа 2022 г. № 514</w:t>
      </w:r>
      <w:r>
        <w:t>.</w:t>
      </w:r>
    </w:p>
    <w:p w:rsidR="00C759B0" w:rsidRDefault="00C759B0" w:rsidP="00E80235">
      <w:pPr>
        <w:suppressAutoHyphens/>
      </w:pPr>
      <w:r>
        <w:t>Для представления в Минспорт сведений, предусмотренных в абзаце третьем пункта 4 Положения</w:t>
      </w:r>
      <w:r w:rsidR="00EE35A7">
        <w:t xml:space="preserve"> о порядке формирования и ведения реестра субъектов туристической деятельности</w:t>
      </w:r>
      <w:r>
        <w:t xml:space="preserve">, туроператоры направляют </w:t>
      </w:r>
      <w:r w:rsidR="00EE35A7">
        <w:br/>
      </w:r>
      <w:r>
        <w:t xml:space="preserve">в Минспорт заявление по форме согласно приложению 2 </w:t>
      </w:r>
      <w:r w:rsidR="00EE35A7">
        <w:t>к постановлению Совета Министров Республики Беларусь от 9 августа 2022 г. № 514.</w:t>
      </w:r>
    </w:p>
    <w:p w:rsidR="00434F90" w:rsidRDefault="00EE35A7" w:rsidP="00FF7B09">
      <w:r>
        <w:t xml:space="preserve">Приложение 1 </w:t>
      </w:r>
      <w:r w:rsidR="00FF7B09">
        <w:t xml:space="preserve">предполагает подачу в реестр </w:t>
      </w:r>
      <w:r w:rsidR="00434F90">
        <w:t>следующи</w:t>
      </w:r>
      <w:r w:rsidR="00FF7B09">
        <w:t>х сведений:</w:t>
      </w:r>
    </w:p>
    <w:p w:rsidR="00434F90" w:rsidRDefault="00EE35A7" w:rsidP="00434F90">
      <w:r w:rsidRPr="00EE35A7">
        <w:rPr>
          <w:b/>
        </w:rPr>
        <w:t>Наименование субъекта туристической деятельности (фамилия, собственное имя, отчеств</w:t>
      </w:r>
      <w:r>
        <w:rPr>
          <w:b/>
        </w:rPr>
        <w:t>о (если таковое имеется) индиви</w:t>
      </w:r>
      <w:r w:rsidRPr="00EE35A7">
        <w:rPr>
          <w:b/>
        </w:rPr>
        <w:t>дуального предпринимателя)</w:t>
      </w:r>
      <w:r w:rsidR="00434F90">
        <w:t>. Обращаем внимание на то, что наименова</w:t>
      </w:r>
      <w:r>
        <w:t xml:space="preserve">ние указывается в соответствии </w:t>
      </w:r>
      <w:r w:rsidR="00434F90">
        <w:t xml:space="preserve">с наименованием, присвоенным субъекту туристической деятельности при совершении записи о нем в Едином государственном регистре юридических лиц и индивидуальных предпринимателей (далее – ЕГР). Проверить наименование можно </w:t>
      </w:r>
      <w:r>
        <w:br/>
      </w:r>
      <w:r w:rsidR="00434F90">
        <w:t>на сайт</w:t>
      </w:r>
      <w:r>
        <w:t xml:space="preserve">е ЕГР, а также в свидетельстве </w:t>
      </w:r>
      <w:r w:rsidR="00434F90">
        <w:t>о государственной регистрации субъекта хозяйствования</w:t>
      </w:r>
      <w:r w:rsidR="00FC5ACC">
        <w:t xml:space="preserve">. Юридические лица при указании своего наименования отражают информацию о его организационно-правовой форме и текущем наименовании, индивидуальные предприниматели – фамилия, собственное имя, отчество (если таковое имеется) и указание </w:t>
      </w:r>
      <w:r>
        <w:br/>
      </w:r>
      <w:r w:rsidR="00FC5ACC">
        <w:t>на индивидуального предпринимателя</w:t>
      </w:r>
      <w:r w:rsidR="00434F90">
        <w:t>;</w:t>
      </w:r>
    </w:p>
    <w:p w:rsidR="0044648A" w:rsidRDefault="00EE35A7" w:rsidP="0044648A">
      <w:r>
        <w:rPr>
          <w:b/>
        </w:rPr>
        <w:t>м</w:t>
      </w:r>
      <w:r w:rsidRPr="00EE35A7">
        <w:rPr>
          <w:b/>
        </w:rPr>
        <w:t>есто нахождения субъекта туристической деятельности (место жительства индивидуального предпринимателя)</w:t>
      </w:r>
      <w:r w:rsidR="0044648A">
        <w:rPr>
          <w:b/>
        </w:rPr>
        <w:t xml:space="preserve">. </w:t>
      </w:r>
      <w:r w:rsidR="0044648A">
        <w:t xml:space="preserve">Помимо юридического адреса, </w:t>
      </w:r>
      <w:r w:rsidR="0044648A" w:rsidRPr="004514A9">
        <w:rPr>
          <w:spacing w:val="-6"/>
        </w:rPr>
        <w:t>юридические лица также могут обладать адресом помещения, по которому</w:t>
      </w:r>
      <w:r w:rsidR="0044648A">
        <w:t xml:space="preserve"> осуществляется их фактическая деятельность. Однако фактический адрес не признается обособленным подразделением юридического лица. Вместе с тем в уведомлении необходимо указывать оба адреса, если юридический и фактический адреса совпадают – указывается один адрес.</w:t>
      </w:r>
    </w:p>
    <w:p w:rsidR="00EE35A7" w:rsidRPr="00EE35A7" w:rsidRDefault="0044648A" w:rsidP="0044648A">
      <w:pPr>
        <w:rPr>
          <w:b/>
        </w:rPr>
      </w:pPr>
      <w:r>
        <w:t xml:space="preserve">В отношении индивидуальных предпринимателей отмечаем, что данная категория субъектов хозяйствования не указывает сведения </w:t>
      </w:r>
      <w:r>
        <w:br/>
        <w:t xml:space="preserve">о наличии обособленных подразделений. Более того, индивидуальные предприниматели вправе осуществлять свою деятельность как по месту жительства, так и в арендованном помещении, поскольку в настоящее время наличие офисного помещения для оказания услуг в процессе </w:t>
      </w:r>
      <w:r w:rsidRPr="004F4D39">
        <w:rPr>
          <w:spacing w:val="-6"/>
        </w:rPr>
        <w:t>осуществления турагентской деятельности не установлено законодательством</w:t>
      </w:r>
      <w:r>
        <w:t xml:space="preserve"> в качестве </w:t>
      </w:r>
      <w:r w:rsidRPr="003D7E9F">
        <w:rPr>
          <w:spacing w:val="-6"/>
        </w:rPr>
        <w:t>обязательного условия. Однако осуществление индивидуальным предпринимателем</w:t>
      </w:r>
      <w:r>
        <w:t xml:space="preserve"> деятельности вне места своего жительства признается осуществлением деятельности по фактическому адресу, и в заявлении необходимо указать оба адреса;</w:t>
      </w:r>
    </w:p>
    <w:p w:rsidR="00B65FED" w:rsidRDefault="00EE35A7" w:rsidP="004F7AE5">
      <w:r w:rsidRPr="00EE35A7">
        <w:rPr>
          <w:b/>
        </w:rPr>
        <w:t>Регистрационный номер в Едином государственном регистре юридических лиц и индивидуальных предпринимателей (для субъектов туристической деятельности – резиден</w:t>
      </w:r>
      <w:r>
        <w:rPr>
          <w:b/>
        </w:rPr>
        <w:t>тов) или реестре (регистре) ино</w:t>
      </w:r>
      <w:r w:rsidRPr="00EE35A7">
        <w:rPr>
          <w:b/>
        </w:rPr>
        <w:t>странног</w:t>
      </w:r>
      <w:r>
        <w:rPr>
          <w:b/>
        </w:rPr>
        <w:t>о государства, в котором зареги</w:t>
      </w:r>
      <w:r w:rsidRPr="00EE35A7">
        <w:rPr>
          <w:b/>
        </w:rPr>
        <w:t>стри</w:t>
      </w:r>
      <w:r>
        <w:rPr>
          <w:b/>
        </w:rPr>
        <w:t>рован субъект туристической дея</w:t>
      </w:r>
      <w:r w:rsidRPr="00EE35A7">
        <w:rPr>
          <w:b/>
        </w:rPr>
        <w:t>тельности (для субъектов туристической деятельности – нерезидентов (при наличии такого номера)</w:t>
      </w:r>
      <w:r w:rsidR="00B65FED">
        <w:t xml:space="preserve">. Регистрационный номер в ЕГР и учетный номер плательщика представляют записи в ЕГР и системе постановки субъекта хозяйствования на учете в инспекции МНС по месту его нахождения (места жительства) и состоят из девяти цифр. </w:t>
      </w:r>
    </w:p>
    <w:p w:rsidR="00B65FED" w:rsidRDefault="00B65FED" w:rsidP="00B65FED">
      <w:r>
        <w:t xml:space="preserve">Обращаем внимание на то, что указание в бланке свидетельства </w:t>
      </w:r>
      <w:r>
        <w:br/>
        <w:t xml:space="preserve">о государственной регистрации номера бланка не является номером записи в ЕГР. Ввиду сложившейся практики, регистрационный номер </w:t>
      </w:r>
      <w:r>
        <w:br/>
        <w:t>в ЕГР и учет</w:t>
      </w:r>
      <w:r w:rsidR="00EE35A7">
        <w:t>ный номер плательщика совпадают;</w:t>
      </w:r>
    </w:p>
    <w:p w:rsidR="003D7E9F" w:rsidRPr="00B65FED" w:rsidRDefault="00434F90" w:rsidP="0044648A">
      <w:r w:rsidRPr="00B65FED">
        <w:rPr>
          <w:b/>
        </w:rPr>
        <w:t>обособленные подразделения</w:t>
      </w:r>
      <w:r>
        <w:t xml:space="preserve"> (филиалы, представительства) </w:t>
      </w:r>
      <w:r w:rsidRPr="00736A13">
        <w:rPr>
          <w:b/>
          <w:spacing w:val="-6"/>
        </w:rPr>
        <w:t>юридического лица</w:t>
      </w:r>
      <w:r w:rsidR="00B65FED" w:rsidRPr="00736A13">
        <w:rPr>
          <w:spacing w:val="-6"/>
        </w:rPr>
        <w:t>. Данные сведения подают исключительно юридиче</w:t>
      </w:r>
      <w:r w:rsidR="00736A13" w:rsidRPr="00736A13">
        <w:rPr>
          <w:spacing w:val="-6"/>
        </w:rPr>
        <w:t>ские</w:t>
      </w:r>
      <w:r w:rsidR="00736A13">
        <w:t xml:space="preserve"> лица, поскольку в силу статьи 51 Гражданского кодекса Республики Беларусь только они могут иметь обособленные подразделения. При этом обращаем внимание на то, что под обособленными подразделениями понимаются не только филиалы и представительства, но и иные офисные подразделения, расположенные вне места нахождения юридического лица.</w:t>
      </w:r>
      <w:r w:rsidR="00DA5C59">
        <w:t xml:space="preserve"> Адреса обособленных подразделений указываются в реквизитах субъекта туристической деятельности.</w:t>
      </w:r>
    </w:p>
    <w:p w:rsidR="003D7E9F" w:rsidRDefault="003D7E9F" w:rsidP="003D7E9F">
      <w:r w:rsidRPr="003D7E9F">
        <w:rPr>
          <w:b/>
        </w:rPr>
        <w:t xml:space="preserve">организационные формы туризма. </w:t>
      </w:r>
      <w:r w:rsidR="0044648A">
        <w:t>Статья 4</w:t>
      </w:r>
      <w:r>
        <w:t xml:space="preserve"> Закона Республики Беларусь </w:t>
      </w:r>
      <w:r w:rsidRPr="00434F90">
        <w:t>”</w:t>
      </w:r>
      <w:r>
        <w:rPr>
          <w:lang w:val="be-BY"/>
        </w:rPr>
        <w:t>О туризме</w:t>
      </w:r>
      <w:r w:rsidRPr="00434F90">
        <w:t>“</w:t>
      </w:r>
      <w:r>
        <w:t xml:space="preserve"> определяет три основные формы туризма:</w:t>
      </w:r>
    </w:p>
    <w:p w:rsidR="0044648A" w:rsidRDefault="0044648A" w:rsidP="0044648A">
      <w:pPr>
        <w:rPr>
          <w:szCs w:val="30"/>
        </w:rPr>
      </w:pPr>
      <w:r>
        <w:rPr>
          <w:szCs w:val="30"/>
        </w:rPr>
        <w:t xml:space="preserve">международный </w:t>
      </w:r>
      <w:r w:rsidRPr="00A371F4">
        <w:rPr>
          <w:szCs w:val="30"/>
        </w:rPr>
        <w:t>выездной туризм – туристическое путешеств</w:t>
      </w:r>
      <w:r>
        <w:rPr>
          <w:szCs w:val="30"/>
        </w:rPr>
        <w:t xml:space="preserve">ие граждан Республики Беларусь, </w:t>
      </w:r>
      <w:r w:rsidRPr="00A371F4">
        <w:rPr>
          <w:szCs w:val="30"/>
        </w:rPr>
        <w:t>а также иностранных граждан и лиц без гражданства, постоянно проживающих</w:t>
      </w:r>
      <w:r>
        <w:rPr>
          <w:szCs w:val="30"/>
        </w:rPr>
        <w:t xml:space="preserve"> </w:t>
      </w:r>
      <w:r w:rsidRPr="00A371F4">
        <w:rPr>
          <w:szCs w:val="30"/>
        </w:rPr>
        <w:t>в Республике Беларусь, за пределы территории Республики Беларусь;</w:t>
      </w:r>
    </w:p>
    <w:p w:rsidR="0044648A" w:rsidRPr="00A371F4" w:rsidRDefault="0044648A" w:rsidP="0044648A">
      <w:pPr>
        <w:rPr>
          <w:szCs w:val="30"/>
        </w:rPr>
      </w:pPr>
      <w:r>
        <w:rPr>
          <w:szCs w:val="30"/>
        </w:rPr>
        <w:t xml:space="preserve">международный </w:t>
      </w:r>
      <w:r w:rsidRPr="00A371F4">
        <w:rPr>
          <w:szCs w:val="30"/>
        </w:rPr>
        <w:t xml:space="preserve">въездной туризм – туристическое путешествие </w:t>
      </w:r>
      <w:r>
        <w:rPr>
          <w:szCs w:val="30"/>
        </w:rPr>
        <w:t xml:space="preserve">иностранных граждан и лиц без </w:t>
      </w:r>
      <w:r w:rsidRPr="00A371F4">
        <w:rPr>
          <w:szCs w:val="30"/>
        </w:rPr>
        <w:t>гражданства, за исключением постоянно проживающих в Республике Беларусь,</w:t>
      </w:r>
      <w:r>
        <w:rPr>
          <w:szCs w:val="30"/>
        </w:rPr>
        <w:t xml:space="preserve"> </w:t>
      </w:r>
      <w:r w:rsidRPr="00A371F4">
        <w:rPr>
          <w:szCs w:val="30"/>
        </w:rPr>
        <w:t>в пределах территории Республики Беларусь.</w:t>
      </w:r>
    </w:p>
    <w:p w:rsidR="003D7E9F" w:rsidRPr="0044648A" w:rsidRDefault="0044648A" w:rsidP="0044648A">
      <w:pPr>
        <w:rPr>
          <w:szCs w:val="30"/>
        </w:rPr>
      </w:pPr>
      <w:r w:rsidRPr="00A371F4">
        <w:rPr>
          <w:szCs w:val="30"/>
        </w:rPr>
        <w:t>Внутренний туризм – туристическое путешествие граждан Республики Беларусь,</w:t>
      </w:r>
      <w:r>
        <w:rPr>
          <w:szCs w:val="30"/>
        </w:rPr>
        <w:t xml:space="preserve"> </w:t>
      </w:r>
      <w:r w:rsidRPr="00A371F4">
        <w:rPr>
          <w:szCs w:val="30"/>
        </w:rPr>
        <w:t>а также иностранных граждан и лиц без гражданства, постоянно проживающих</w:t>
      </w:r>
      <w:r>
        <w:rPr>
          <w:szCs w:val="30"/>
        </w:rPr>
        <w:t xml:space="preserve"> </w:t>
      </w:r>
      <w:r w:rsidRPr="00A371F4">
        <w:rPr>
          <w:szCs w:val="30"/>
        </w:rPr>
        <w:t xml:space="preserve">в Республике Беларусь, в пределах </w:t>
      </w:r>
      <w:r>
        <w:rPr>
          <w:szCs w:val="30"/>
        </w:rPr>
        <w:t>территории Республики Беларусь.</w:t>
      </w:r>
    </w:p>
    <w:p w:rsidR="00FF7B09" w:rsidRPr="00265024" w:rsidRDefault="00265024" w:rsidP="003D7E9F">
      <w:r>
        <w:t xml:space="preserve">Для указания соответствующей формы туризма в </w:t>
      </w:r>
      <w:r w:rsidR="0044648A">
        <w:t>заяв</w:t>
      </w:r>
      <w:r>
        <w:t xml:space="preserve">лении напротив каждой формы туризма совершается отметка, которая может быть выражена посредством </w:t>
      </w:r>
      <w:r w:rsidRPr="00265024">
        <w:t>”</w:t>
      </w:r>
      <w:r>
        <w:t>+</w:t>
      </w:r>
      <w:r w:rsidRPr="00265024">
        <w:t>“</w:t>
      </w:r>
      <w:r>
        <w:t xml:space="preserve"> / </w:t>
      </w:r>
      <w:r w:rsidRPr="00265024">
        <w:t>”</w:t>
      </w:r>
      <w:r>
        <w:t>-</w:t>
      </w:r>
      <w:r w:rsidRPr="00265024">
        <w:t>“</w:t>
      </w:r>
      <w:r>
        <w:t xml:space="preserve">, </w:t>
      </w:r>
      <w:r w:rsidRPr="00265024">
        <w:t>”</w:t>
      </w:r>
      <w:r>
        <w:t>да</w:t>
      </w:r>
      <w:r w:rsidRPr="00265024">
        <w:t>“</w:t>
      </w:r>
      <w:r>
        <w:t xml:space="preserve"> / </w:t>
      </w:r>
      <w:r w:rsidRPr="00265024">
        <w:t>”</w:t>
      </w:r>
      <w:r>
        <w:t>нет</w:t>
      </w:r>
      <w:r w:rsidRPr="00265024">
        <w:t>“</w:t>
      </w:r>
      <w:r>
        <w:t xml:space="preserve"> или </w:t>
      </w:r>
      <w:r w:rsidRPr="00265024">
        <w:t>”</w:t>
      </w:r>
      <w:r>
        <w:t>Х</w:t>
      </w:r>
      <w:r w:rsidRPr="00265024">
        <w:t>“</w:t>
      </w:r>
      <w:r>
        <w:t xml:space="preserve"> / </w:t>
      </w:r>
      <w:r w:rsidRPr="00265024">
        <w:t>”</w:t>
      </w:r>
      <w:r>
        <w:t>-</w:t>
      </w:r>
      <w:r w:rsidRPr="00265024">
        <w:t>“</w:t>
      </w:r>
      <w:r>
        <w:t>.</w:t>
      </w:r>
    </w:p>
    <w:p w:rsidR="00FF7B09" w:rsidRDefault="0044648A" w:rsidP="003D7E9F">
      <w:r>
        <w:t>В разделе 6</w:t>
      </w:r>
      <w:r w:rsidR="004771CD">
        <w:t xml:space="preserve"> </w:t>
      </w:r>
      <w:r>
        <w:t>заявления совершение иных записей не требуется</w:t>
      </w:r>
      <w:r w:rsidR="008232BD">
        <w:t>;</w:t>
      </w:r>
    </w:p>
    <w:p w:rsidR="0044648A" w:rsidRDefault="0044648A" w:rsidP="003D7E9F">
      <w:r>
        <w:t>Вид туристической деятельности:</w:t>
      </w:r>
    </w:p>
    <w:p w:rsidR="0044648A" w:rsidRDefault="0044648A" w:rsidP="003D7E9F">
      <w:r>
        <w:t>турагентская деятельность;</w:t>
      </w:r>
    </w:p>
    <w:p w:rsidR="0044648A" w:rsidRDefault="0044648A" w:rsidP="003D7E9F">
      <w:r>
        <w:t>туроператорская деятельность.</w:t>
      </w:r>
    </w:p>
    <w:p w:rsidR="0044648A" w:rsidRDefault="0044648A" w:rsidP="0044648A">
      <w:r>
        <w:t xml:space="preserve">Для указания вида туристической деятельности в заявлении напротив каждого вида совершается отметка, которая может быть выражена посредством </w:t>
      </w:r>
      <w:r w:rsidRPr="00265024">
        <w:t>”</w:t>
      </w:r>
      <w:r>
        <w:t>+</w:t>
      </w:r>
      <w:r w:rsidRPr="00265024">
        <w:t>“</w:t>
      </w:r>
      <w:r>
        <w:t xml:space="preserve"> / </w:t>
      </w:r>
      <w:r w:rsidRPr="00265024">
        <w:t>”</w:t>
      </w:r>
      <w:r>
        <w:t>-</w:t>
      </w:r>
      <w:r w:rsidRPr="00265024">
        <w:t>“</w:t>
      </w:r>
      <w:r>
        <w:t xml:space="preserve">, </w:t>
      </w:r>
      <w:r w:rsidRPr="00265024">
        <w:t>”</w:t>
      </w:r>
      <w:r>
        <w:t>да</w:t>
      </w:r>
      <w:r w:rsidRPr="00265024">
        <w:t>“</w:t>
      </w:r>
      <w:r>
        <w:t xml:space="preserve"> / </w:t>
      </w:r>
      <w:r w:rsidRPr="00265024">
        <w:t>”</w:t>
      </w:r>
      <w:r>
        <w:t>нет</w:t>
      </w:r>
      <w:r w:rsidRPr="00265024">
        <w:t>“</w:t>
      </w:r>
      <w:r>
        <w:t xml:space="preserve"> или </w:t>
      </w:r>
      <w:r w:rsidRPr="00265024">
        <w:t>”</w:t>
      </w:r>
      <w:r>
        <w:t>Х</w:t>
      </w:r>
      <w:r w:rsidRPr="00265024">
        <w:t>“</w:t>
      </w:r>
      <w:r>
        <w:t xml:space="preserve"> / </w:t>
      </w:r>
      <w:r w:rsidRPr="00265024">
        <w:t>”</w:t>
      </w:r>
      <w:r>
        <w:t>-</w:t>
      </w:r>
      <w:r w:rsidRPr="00265024">
        <w:t>“</w:t>
      </w:r>
      <w:r>
        <w:t>. Если субъект осуществляет оба вида деятельности, отметка ставит по обоим видам деятельности.</w:t>
      </w:r>
    </w:p>
    <w:p w:rsidR="00434F90" w:rsidRDefault="00434F90" w:rsidP="00434F90">
      <w:r>
        <w:t>сведения о приостановлении туристической деятельности, сроке такого приостановления;</w:t>
      </w:r>
    </w:p>
    <w:p w:rsidR="00434F90" w:rsidRDefault="00434F90" w:rsidP="00434F90">
      <w:r>
        <w:t>наличие добровольной сертификации туристических услуг.</w:t>
      </w:r>
    </w:p>
    <w:p w:rsidR="00280DC8" w:rsidRPr="002A2145" w:rsidRDefault="002A2145" w:rsidP="00434F90">
      <w:pPr>
        <w:rPr>
          <w:b/>
        </w:rPr>
      </w:pPr>
      <w:r w:rsidRPr="002A2145">
        <w:rPr>
          <w:b/>
        </w:rPr>
        <w:t>Фамилия, собственное имя, отчество (если таковое имеется) руководителя субъекта туристической деятельности или наименование (фирменное наименование) юридического лица, фамилия, собственное имя, отчество (если таковое имеется) индивидуального предпринимателя, выполняющего функции единоличного исполнительного органа субъекта туристической деятельности, его контактные данные</w:t>
      </w:r>
      <w:r>
        <w:rPr>
          <w:b/>
        </w:rPr>
        <w:t>.</w:t>
      </w:r>
    </w:p>
    <w:p w:rsidR="002A2145" w:rsidRDefault="002A2145" w:rsidP="00434F90">
      <w:r>
        <w:t>Данные указанного лица (органа) указываются полностью;</w:t>
      </w:r>
    </w:p>
    <w:p w:rsidR="002A2145" w:rsidRDefault="002A2145" w:rsidP="002A2145">
      <w:r w:rsidRPr="004771CD">
        <w:rPr>
          <w:b/>
        </w:rPr>
        <w:t>адрес официального сайта в глобальной компьютерной сети Интернет, адрес электронной почты (при их наличии)</w:t>
      </w:r>
      <w:r>
        <w:t>;</w:t>
      </w:r>
    </w:p>
    <w:p w:rsidR="002A2145" w:rsidRDefault="002A2145" w:rsidP="00434F90">
      <w:pPr>
        <w:rPr>
          <w:b/>
          <w:spacing w:val="-4"/>
        </w:rPr>
      </w:pPr>
      <w:r w:rsidRPr="002A2145">
        <w:rPr>
          <w:b/>
        </w:rPr>
        <w:t>Сведения о наличии договора страхования ответственности туроператора (номер и дата договора, наименование страховой организации), договора о выдаче банковских гарантий (номер и дата договора, наименование банка) или об участии их в ф</w:t>
      </w:r>
      <w:r w:rsidRPr="002A2145">
        <w:rPr>
          <w:b/>
          <w:spacing w:val="-4"/>
        </w:rPr>
        <w:t>ормировании фонда ответственности туроператоров</w:t>
      </w:r>
      <w:r>
        <w:rPr>
          <w:b/>
          <w:spacing w:val="-4"/>
        </w:rPr>
        <w:t>.</w:t>
      </w:r>
    </w:p>
    <w:p w:rsidR="002A2145" w:rsidRPr="00D020BB" w:rsidRDefault="002A2145" w:rsidP="002A2145">
      <w:pPr>
        <w:rPr>
          <w:szCs w:val="30"/>
        </w:rPr>
      </w:pPr>
      <w:r>
        <w:rPr>
          <w:szCs w:val="30"/>
        </w:rPr>
        <w:t>В реестре представляются с</w:t>
      </w:r>
      <w:r w:rsidRPr="00D020BB">
        <w:rPr>
          <w:szCs w:val="30"/>
        </w:rPr>
        <w:t>ведения о наличии договора страхования</w:t>
      </w:r>
      <w:r>
        <w:rPr>
          <w:szCs w:val="30"/>
        </w:rPr>
        <w:t xml:space="preserve"> </w:t>
      </w:r>
      <w:r w:rsidRPr="00D020BB">
        <w:rPr>
          <w:szCs w:val="30"/>
        </w:rPr>
        <w:t>ответственности туроператора (номер и дата договора, наименование страховой</w:t>
      </w:r>
      <w:r>
        <w:rPr>
          <w:szCs w:val="30"/>
        </w:rPr>
        <w:t xml:space="preserve"> </w:t>
      </w:r>
      <w:r w:rsidRPr="00D020BB">
        <w:rPr>
          <w:szCs w:val="30"/>
        </w:rPr>
        <w:t xml:space="preserve">организации), договора о выдаче банковских гарантий (номер </w:t>
      </w:r>
      <w:r>
        <w:rPr>
          <w:szCs w:val="30"/>
        </w:rPr>
        <w:br/>
      </w:r>
      <w:r w:rsidRPr="00D020BB">
        <w:rPr>
          <w:szCs w:val="30"/>
        </w:rPr>
        <w:t>и дата договора,</w:t>
      </w:r>
      <w:r>
        <w:rPr>
          <w:szCs w:val="30"/>
        </w:rPr>
        <w:t xml:space="preserve"> </w:t>
      </w:r>
      <w:r w:rsidRPr="00D020BB">
        <w:rPr>
          <w:szCs w:val="30"/>
        </w:rPr>
        <w:t>наименование банка) или об их участии в формировании фонда ответственности</w:t>
      </w:r>
      <w:r>
        <w:rPr>
          <w:szCs w:val="30"/>
        </w:rPr>
        <w:t xml:space="preserve"> туроператоров.</w:t>
      </w:r>
    </w:p>
    <w:p w:rsidR="002A2145" w:rsidRDefault="002A2145" w:rsidP="00434F90">
      <w:r>
        <w:t>При этом если в качестве способа обеспечения выбран фонд ответственности туроператоров, в обязательном порядке указывается ассоциация (союз), в котором субъект хозяйствования имеет членство.</w:t>
      </w:r>
    </w:p>
    <w:p w:rsidR="002A2145" w:rsidRPr="00747FEC" w:rsidRDefault="002A2145" w:rsidP="002A2145">
      <w:pPr>
        <w:rPr>
          <w:b/>
          <w:szCs w:val="30"/>
        </w:rPr>
      </w:pPr>
      <w:r w:rsidRPr="00747FEC">
        <w:rPr>
          <w:b/>
          <w:szCs w:val="30"/>
        </w:rPr>
        <w:t>сведения о членстве в ассоциации (союзе), если субъект туристической деятельности состоит в ассоциации (союзе);</w:t>
      </w:r>
    </w:p>
    <w:p w:rsidR="002A2145" w:rsidRPr="00747FEC" w:rsidRDefault="002A2145" w:rsidP="002A2145">
      <w:pPr>
        <w:rPr>
          <w:b/>
          <w:szCs w:val="30"/>
        </w:rPr>
      </w:pPr>
      <w:r w:rsidRPr="00747FEC">
        <w:rPr>
          <w:b/>
          <w:szCs w:val="30"/>
        </w:rPr>
        <w:t>сведения о приостановлении туристической деятельности, срок такого приостановления, источник опубликования таких сведений;</w:t>
      </w:r>
    </w:p>
    <w:p w:rsidR="002A2145" w:rsidRPr="00747FEC" w:rsidRDefault="002A2145" w:rsidP="002A2145">
      <w:pPr>
        <w:rPr>
          <w:b/>
          <w:szCs w:val="30"/>
        </w:rPr>
      </w:pPr>
      <w:r w:rsidRPr="00747FEC">
        <w:rPr>
          <w:b/>
          <w:szCs w:val="30"/>
        </w:rPr>
        <w:t>сведения о добровольной сертификации туристических услуг (при наличии).</w:t>
      </w:r>
    </w:p>
    <w:p w:rsidR="00747FEC" w:rsidRDefault="00747FEC" w:rsidP="00747FEC">
      <w:r>
        <w:t xml:space="preserve">В отношении последних двух категорий сведений также совершается отметка, которая может быть выражена посредством </w:t>
      </w:r>
      <w:r w:rsidRPr="00265024">
        <w:t>”</w:t>
      </w:r>
      <w:r>
        <w:t>+</w:t>
      </w:r>
      <w:r w:rsidRPr="00265024">
        <w:t>“</w:t>
      </w:r>
      <w:r>
        <w:t xml:space="preserve"> / </w:t>
      </w:r>
      <w:r w:rsidRPr="00265024">
        <w:t>”</w:t>
      </w:r>
      <w:r>
        <w:t>-</w:t>
      </w:r>
      <w:r w:rsidRPr="00265024">
        <w:t>“</w:t>
      </w:r>
      <w:r>
        <w:t xml:space="preserve">, </w:t>
      </w:r>
      <w:r w:rsidRPr="00265024">
        <w:t>”</w:t>
      </w:r>
      <w:r>
        <w:t>да</w:t>
      </w:r>
      <w:r w:rsidRPr="00265024">
        <w:t>“</w:t>
      </w:r>
      <w:r>
        <w:t xml:space="preserve"> / </w:t>
      </w:r>
      <w:r w:rsidRPr="00265024">
        <w:t>”</w:t>
      </w:r>
      <w:r>
        <w:t>нет</w:t>
      </w:r>
      <w:r w:rsidRPr="00265024">
        <w:t>“</w:t>
      </w:r>
      <w:r>
        <w:t xml:space="preserve"> или </w:t>
      </w:r>
      <w:r w:rsidRPr="00265024">
        <w:t>”</w:t>
      </w:r>
      <w:r>
        <w:t>Х</w:t>
      </w:r>
      <w:r w:rsidRPr="00265024">
        <w:t>“</w:t>
      </w:r>
      <w:r>
        <w:t xml:space="preserve"> / </w:t>
      </w:r>
      <w:r w:rsidRPr="00265024">
        <w:t>”</w:t>
      </w:r>
      <w:r>
        <w:t>-</w:t>
      </w:r>
      <w:r w:rsidRPr="00265024">
        <w:t>“</w:t>
      </w:r>
      <w:r>
        <w:t>. Применительно к наличию добровольной сертификации туристических услуг субъект хозяйствования указывает номер и дату выдачи сертификата соответствия, срок его действия.</w:t>
      </w:r>
    </w:p>
    <w:p w:rsidR="00580AF4" w:rsidRDefault="00E80235" w:rsidP="0080011C">
      <w:r>
        <w:t>П</w:t>
      </w:r>
      <w:r w:rsidR="0080011C">
        <w:t xml:space="preserve">риложение 2 </w:t>
      </w:r>
      <w:r w:rsidR="00580AF4">
        <w:t xml:space="preserve">предполагает внесение изменений в ранее внесенные сведения о субъекте туристической деятельности. По данной форме подаются любые сведения, отличные от тех, которые содержатся </w:t>
      </w:r>
      <w:r w:rsidR="0080011C">
        <w:br/>
      </w:r>
      <w:r w:rsidR="00580AF4">
        <w:t xml:space="preserve">в реестре, начиная с </w:t>
      </w:r>
      <w:r w:rsidR="00580AF4" w:rsidRPr="00580AF4">
        <w:rPr>
          <w:spacing w:val="-6"/>
        </w:rPr>
        <w:t>организационно-правовой формы и наименования субъекта хозяйствования</w:t>
      </w:r>
      <w:r w:rsidR="00580AF4">
        <w:t xml:space="preserve"> и вплоть </w:t>
      </w:r>
      <w:r w:rsidR="0080011C">
        <w:t xml:space="preserve">до </w:t>
      </w:r>
      <w:r w:rsidR="00580AF4">
        <w:t>контактных телефонов, адресов электронной почты и сайта в глобальной компьютерной</w:t>
      </w:r>
      <w:r w:rsidR="0080011C">
        <w:t xml:space="preserve"> сети Интернет </w:t>
      </w:r>
      <w:r w:rsidR="0080011C">
        <w:br/>
        <w:t>и иных сведений.</w:t>
      </w:r>
    </w:p>
    <w:p w:rsidR="0080011C" w:rsidRDefault="00580AF4" w:rsidP="00D122A8">
      <w:r>
        <w:t>При этом обращаем внимание на то, что изменение организационно-правовой формы и наименования юридического лица, изменение фамилии, собственного имени, отчества (если таковое имеется) индивидуального предпринимателя не свидетельствует о появлении нового субъекта хозяйствования</w:t>
      </w:r>
      <w:r w:rsidR="00624A4F">
        <w:t xml:space="preserve">, поскольку за ними сохраняются текущие регистрационный номер в ЕГР и учетный номер плательщика. </w:t>
      </w:r>
    </w:p>
    <w:p w:rsidR="001D0641" w:rsidRDefault="00624A4F" w:rsidP="0080011C">
      <w:r>
        <w:t xml:space="preserve">Для внесения соответствующих изменений в реестр используется </w:t>
      </w:r>
      <w:r w:rsidR="0080011C">
        <w:t>приложение</w:t>
      </w:r>
      <w:r>
        <w:t xml:space="preserve"> 2, </w:t>
      </w:r>
      <w:r w:rsidR="001D0641">
        <w:t xml:space="preserve">необходимость </w:t>
      </w:r>
      <w:r w:rsidR="00D122A8">
        <w:t>подач</w:t>
      </w:r>
      <w:r w:rsidR="001D0641">
        <w:t>и</w:t>
      </w:r>
      <w:r w:rsidR="00D122A8">
        <w:t xml:space="preserve"> сведений по </w:t>
      </w:r>
      <w:r w:rsidR="0080011C">
        <w:t>приложению</w:t>
      </w:r>
      <w:r w:rsidR="00D122A8">
        <w:t xml:space="preserve"> 1 </w:t>
      </w:r>
      <w:r w:rsidR="0080011C">
        <w:br/>
        <w:t>в</w:t>
      </w:r>
      <w:r w:rsidR="00D122A8">
        <w:t xml:space="preserve"> данном случае отпадает.</w:t>
      </w:r>
    </w:p>
    <w:p w:rsidR="00E80235" w:rsidRPr="00D020BB" w:rsidRDefault="0080011C" w:rsidP="00E80235">
      <w:pPr>
        <w:rPr>
          <w:szCs w:val="30"/>
        </w:rPr>
      </w:pPr>
      <w:r>
        <w:t>Согласно приложению</w:t>
      </w:r>
      <w:r w:rsidR="001D0641">
        <w:t xml:space="preserve"> 3 подается </w:t>
      </w:r>
      <w:r>
        <w:t xml:space="preserve">заявление для исключения сведений </w:t>
      </w:r>
      <w:r w:rsidR="001D0641">
        <w:t xml:space="preserve">о субъекте хозяйствования из реестра. Обращаем внимание </w:t>
      </w:r>
      <w:r>
        <w:br/>
      </w:r>
      <w:r w:rsidR="001D0641">
        <w:t xml:space="preserve">на то, что </w:t>
      </w:r>
      <w:r w:rsidR="00F40847">
        <w:t xml:space="preserve">в соответствии с </w:t>
      </w:r>
      <w:r w:rsidR="00E80235">
        <w:t xml:space="preserve">пунктом 9 статьи 32 Закона Республики Беларусь </w:t>
      </w:r>
      <w:r w:rsidR="00E80235">
        <w:rPr>
          <w:szCs w:val="30"/>
        </w:rPr>
        <w:t>о</w:t>
      </w:r>
      <w:r w:rsidR="00E80235" w:rsidRPr="00D020BB">
        <w:rPr>
          <w:szCs w:val="30"/>
        </w:rPr>
        <w:t>снованиями для исключения сведений о субъекте туристической деят</w:t>
      </w:r>
      <w:r w:rsidR="00E80235">
        <w:rPr>
          <w:szCs w:val="30"/>
        </w:rPr>
        <w:t xml:space="preserve">ельности </w:t>
      </w:r>
      <w:r w:rsidR="00E80235" w:rsidRPr="00D020BB">
        <w:rPr>
          <w:szCs w:val="30"/>
        </w:rPr>
        <w:t>из реестра являются:</w:t>
      </w:r>
    </w:p>
    <w:p w:rsidR="00E80235" w:rsidRPr="00D020BB" w:rsidRDefault="00E80235" w:rsidP="00E80235">
      <w:pPr>
        <w:rPr>
          <w:szCs w:val="30"/>
        </w:rPr>
      </w:pPr>
      <w:r w:rsidRPr="00D020BB">
        <w:rPr>
          <w:szCs w:val="30"/>
        </w:rPr>
        <w:t>исключение субъекта туристической деятельно</w:t>
      </w:r>
      <w:r>
        <w:rPr>
          <w:szCs w:val="30"/>
        </w:rPr>
        <w:t xml:space="preserve">сти из Единого государственного </w:t>
      </w:r>
      <w:r w:rsidRPr="00D020BB">
        <w:rPr>
          <w:szCs w:val="30"/>
        </w:rPr>
        <w:t xml:space="preserve">регистра юридических лиц и индивидуальных </w:t>
      </w:r>
      <w:r w:rsidRPr="00C6461B">
        <w:rPr>
          <w:spacing w:val="-4"/>
          <w:szCs w:val="30"/>
        </w:rPr>
        <w:t>предпринимателей или соответствующего реестра (регистра) иностранного</w:t>
      </w:r>
      <w:r w:rsidRPr="00D020BB">
        <w:rPr>
          <w:szCs w:val="30"/>
        </w:rPr>
        <w:t xml:space="preserve"> государства, в котором зарегистрирован субъект</w:t>
      </w:r>
      <w:r>
        <w:rPr>
          <w:szCs w:val="30"/>
        </w:rPr>
        <w:t xml:space="preserve"> </w:t>
      </w:r>
      <w:r w:rsidRPr="00D020BB">
        <w:rPr>
          <w:szCs w:val="30"/>
        </w:rPr>
        <w:t>туристической деятельности;</w:t>
      </w:r>
    </w:p>
    <w:p w:rsidR="00E80235" w:rsidRPr="00D020BB" w:rsidRDefault="00E80235" w:rsidP="00E80235">
      <w:pPr>
        <w:rPr>
          <w:szCs w:val="30"/>
        </w:rPr>
      </w:pPr>
      <w:r w:rsidRPr="00D020BB">
        <w:rPr>
          <w:szCs w:val="30"/>
        </w:rPr>
        <w:t>прекращение деятельности субъектом туристической деятельности.</w:t>
      </w:r>
    </w:p>
    <w:p w:rsidR="0080011C" w:rsidRDefault="00E80235" w:rsidP="00D122A8">
      <w:r>
        <w:t xml:space="preserve">В случае ликвидации субъекта хозяйствования, в том числе </w:t>
      </w:r>
      <w:r>
        <w:br/>
        <w:t>по исключении из ЕГР, заявление подает ликвидатор.</w:t>
      </w:r>
    </w:p>
    <w:p w:rsidR="00F40847" w:rsidRDefault="004C25E2" w:rsidP="00D122A8">
      <w:r>
        <w:t xml:space="preserve">При наступлении соответствующего основания в </w:t>
      </w:r>
      <w:r w:rsidR="00E80235">
        <w:t xml:space="preserve">заявлении </w:t>
      </w:r>
      <w:r>
        <w:t>совершается соответствующая отметка.</w:t>
      </w:r>
    </w:p>
    <w:p w:rsidR="00E80235" w:rsidRDefault="00E80235" w:rsidP="005C4F16">
      <w:r>
        <w:t xml:space="preserve">Одновременно законодательно предусмотрена административная процедура для предоставления сведений из реестра субъектов туристической деятельности. Для осуществления данной процедуры </w:t>
      </w:r>
      <w:r>
        <w:br/>
        <w:t xml:space="preserve">в Минспорт направляется заявление по форме согласно приложению 4 </w:t>
      </w:r>
      <w:r>
        <w:br/>
        <w:t>к постановлению Совета Министров Республики Беларусь от 9 августа 2022 г. № 514.</w:t>
      </w:r>
    </w:p>
    <w:p w:rsidR="00E80235" w:rsidRDefault="00E80235" w:rsidP="00D122A8">
      <w:r>
        <w:t>Плата за осуществление административной процедуры не взимается.</w:t>
      </w:r>
    </w:p>
    <w:p w:rsidR="00E80235" w:rsidRDefault="00D10ED9" w:rsidP="003A2A78">
      <w:r>
        <w:t>Административные процедуры совершаются в течение пяти рабочих дней со дня представления сведений субъектами туристической деятельности.</w:t>
      </w:r>
    </w:p>
    <w:p w:rsidR="00EC0DB5" w:rsidRDefault="00D10ED9" w:rsidP="003A2A78">
      <w:r>
        <w:t xml:space="preserve">С краткой информацией по административным процедурам, связанным с формированием и ведением реестра, можно ознакомиться </w:t>
      </w:r>
      <w:r>
        <w:br/>
        <w:t xml:space="preserve">в постановлении Министерства спорта и туризма Республики Беларусь </w:t>
      </w:r>
      <w:r>
        <w:br/>
        <w:t>от 19 сентября 2022 г. № 45.</w:t>
      </w:r>
    </w:p>
    <w:p w:rsidR="006532A4" w:rsidRPr="008155C1" w:rsidRDefault="006532A4" w:rsidP="006532A4">
      <w:r>
        <w:t xml:space="preserve">Прием документов и выдача административных решений осуществляется в Департаменте по туризму Министерства спорта </w:t>
      </w:r>
      <w:r>
        <w:br/>
        <w:t>и туризма.</w:t>
      </w:r>
    </w:p>
    <w:sectPr w:rsidR="006532A4" w:rsidRPr="008155C1" w:rsidSect="00690A79">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D98" w:rsidRDefault="003B1D98" w:rsidP="00736A13">
      <w:r>
        <w:separator/>
      </w:r>
    </w:p>
  </w:endnote>
  <w:endnote w:type="continuationSeparator" w:id="0">
    <w:p w:rsidR="003B1D98" w:rsidRDefault="003B1D98" w:rsidP="0073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D98" w:rsidRDefault="003B1D98" w:rsidP="00736A13">
      <w:r>
        <w:separator/>
      </w:r>
    </w:p>
  </w:footnote>
  <w:footnote w:type="continuationSeparator" w:id="0">
    <w:p w:rsidR="003B1D98" w:rsidRDefault="003B1D98" w:rsidP="00736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1492"/>
      <w:docPartObj>
        <w:docPartGallery w:val="Page Numbers (Top of Page)"/>
        <w:docPartUnique/>
      </w:docPartObj>
    </w:sdtPr>
    <w:sdtEndPr/>
    <w:sdtContent>
      <w:p w:rsidR="002A2145" w:rsidRDefault="003B1D98" w:rsidP="00736A13">
        <w:pPr>
          <w:pStyle w:val="a3"/>
          <w:tabs>
            <w:tab w:val="clear" w:pos="4677"/>
            <w:tab w:val="clear" w:pos="9355"/>
          </w:tabs>
          <w:ind w:firstLine="0"/>
          <w:jc w:val="center"/>
        </w:pPr>
        <w:r>
          <w:fldChar w:fldCharType="begin"/>
        </w:r>
        <w:r>
          <w:instrText xml:space="preserve"> PAGE   \* MERGEFORMAT </w:instrText>
        </w:r>
        <w:r>
          <w:fldChar w:fldCharType="separate"/>
        </w:r>
        <w:r w:rsidR="00FE50C1">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2F"/>
    <w:rsid w:val="00003A4B"/>
    <w:rsid w:val="000148CE"/>
    <w:rsid w:val="00081E06"/>
    <w:rsid w:val="00182C43"/>
    <w:rsid w:val="001D0641"/>
    <w:rsid w:val="00262AC2"/>
    <w:rsid w:val="00265024"/>
    <w:rsid w:val="00280DC8"/>
    <w:rsid w:val="0029512F"/>
    <w:rsid w:val="002A2145"/>
    <w:rsid w:val="002A3FBE"/>
    <w:rsid w:val="00385F5A"/>
    <w:rsid w:val="003A2A78"/>
    <w:rsid w:val="003B1D98"/>
    <w:rsid w:val="003D7E9F"/>
    <w:rsid w:val="004330BA"/>
    <w:rsid w:val="00434F90"/>
    <w:rsid w:val="00436A7A"/>
    <w:rsid w:val="0044648A"/>
    <w:rsid w:val="004514A9"/>
    <w:rsid w:val="004655DB"/>
    <w:rsid w:val="004771CD"/>
    <w:rsid w:val="004C25E2"/>
    <w:rsid w:val="004F4D39"/>
    <w:rsid w:val="004F7AE5"/>
    <w:rsid w:val="00503235"/>
    <w:rsid w:val="00513C54"/>
    <w:rsid w:val="0052742A"/>
    <w:rsid w:val="00580AF4"/>
    <w:rsid w:val="005C4F16"/>
    <w:rsid w:val="005E1744"/>
    <w:rsid w:val="005F6E59"/>
    <w:rsid w:val="006226E5"/>
    <w:rsid w:val="00624A4F"/>
    <w:rsid w:val="006532A4"/>
    <w:rsid w:val="00690A79"/>
    <w:rsid w:val="00696067"/>
    <w:rsid w:val="00736A13"/>
    <w:rsid w:val="00742B83"/>
    <w:rsid w:val="00747FEC"/>
    <w:rsid w:val="00774358"/>
    <w:rsid w:val="0080011C"/>
    <w:rsid w:val="008155C1"/>
    <w:rsid w:val="008232BD"/>
    <w:rsid w:val="00870A7D"/>
    <w:rsid w:val="008908B2"/>
    <w:rsid w:val="00911B99"/>
    <w:rsid w:val="009A5213"/>
    <w:rsid w:val="00A07D59"/>
    <w:rsid w:val="00A37D99"/>
    <w:rsid w:val="00A80C7B"/>
    <w:rsid w:val="00A9466A"/>
    <w:rsid w:val="00B52C86"/>
    <w:rsid w:val="00B65FED"/>
    <w:rsid w:val="00B77534"/>
    <w:rsid w:val="00BB6D33"/>
    <w:rsid w:val="00BC134F"/>
    <w:rsid w:val="00C1313A"/>
    <w:rsid w:val="00C20DB5"/>
    <w:rsid w:val="00C54B99"/>
    <w:rsid w:val="00C759B0"/>
    <w:rsid w:val="00CA5908"/>
    <w:rsid w:val="00CA7E19"/>
    <w:rsid w:val="00CF580B"/>
    <w:rsid w:val="00D10ED9"/>
    <w:rsid w:val="00D122A8"/>
    <w:rsid w:val="00D17FC9"/>
    <w:rsid w:val="00D85A2D"/>
    <w:rsid w:val="00DA3412"/>
    <w:rsid w:val="00DA5C59"/>
    <w:rsid w:val="00DC6551"/>
    <w:rsid w:val="00DF361F"/>
    <w:rsid w:val="00E2732E"/>
    <w:rsid w:val="00E80235"/>
    <w:rsid w:val="00EC0DB5"/>
    <w:rsid w:val="00EE045A"/>
    <w:rsid w:val="00EE35A7"/>
    <w:rsid w:val="00F40847"/>
    <w:rsid w:val="00F517B3"/>
    <w:rsid w:val="00F731BA"/>
    <w:rsid w:val="00FC5ACC"/>
    <w:rsid w:val="00FE50C1"/>
    <w:rsid w:val="00FF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F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A13"/>
    <w:pPr>
      <w:tabs>
        <w:tab w:val="center" w:pos="4677"/>
        <w:tab w:val="right" w:pos="9355"/>
      </w:tabs>
    </w:pPr>
  </w:style>
  <w:style w:type="character" w:customStyle="1" w:styleId="a4">
    <w:name w:val="Верхний колонтитул Знак"/>
    <w:basedOn w:val="a0"/>
    <w:link w:val="a3"/>
    <w:uiPriority w:val="99"/>
    <w:rsid w:val="00736A13"/>
  </w:style>
  <w:style w:type="paragraph" w:styleId="a5">
    <w:name w:val="footer"/>
    <w:basedOn w:val="a"/>
    <w:link w:val="a6"/>
    <w:uiPriority w:val="99"/>
    <w:semiHidden/>
    <w:unhideWhenUsed/>
    <w:rsid w:val="00736A13"/>
    <w:pPr>
      <w:tabs>
        <w:tab w:val="center" w:pos="4677"/>
        <w:tab w:val="right" w:pos="9355"/>
      </w:tabs>
    </w:pPr>
  </w:style>
  <w:style w:type="character" w:customStyle="1" w:styleId="a6">
    <w:name w:val="Нижний колонтитул Знак"/>
    <w:basedOn w:val="a0"/>
    <w:link w:val="a5"/>
    <w:uiPriority w:val="99"/>
    <w:semiHidden/>
    <w:rsid w:val="00736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F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A13"/>
    <w:pPr>
      <w:tabs>
        <w:tab w:val="center" w:pos="4677"/>
        <w:tab w:val="right" w:pos="9355"/>
      </w:tabs>
    </w:pPr>
  </w:style>
  <w:style w:type="character" w:customStyle="1" w:styleId="a4">
    <w:name w:val="Верхний колонтитул Знак"/>
    <w:basedOn w:val="a0"/>
    <w:link w:val="a3"/>
    <w:uiPriority w:val="99"/>
    <w:rsid w:val="00736A13"/>
  </w:style>
  <w:style w:type="paragraph" w:styleId="a5">
    <w:name w:val="footer"/>
    <w:basedOn w:val="a"/>
    <w:link w:val="a6"/>
    <w:uiPriority w:val="99"/>
    <w:semiHidden/>
    <w:unhideWhenUsed/>
    <w:rsid w:val="00736A13"/>
    <w:pPr>
      <w:tabs>
        <w:tab w:val="center" w:pos="4677"/>
        <w:tab w:val="right" w:pos="9355"/>
      </w:tabs>
    </w:pPr>
  </w:style>
  <w:style w:type="character" w:customStyle="1" w:styleId="a6">
    <w:name w:val="Нижний колонтитул Знак"/>
    <w:basedOn w:val="a0"/>
    <w:link w:val="a5"/>
    <w:uiPriority w:val="99"/>
    <w:semiHidden/>
    <w:rsid w:val="0073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2205</Words>
  <Characters>12573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2022-12-30T12:21:00Z</cp:lastPrinted>
  <dcterms:created xsi:type="dcterms:W3CDTF">2023-01-12T09:36:00Z</dcterms:created>
  <dcterms:modified xsi:type="dcterms:W3CDTF">2023-01-12T09:36:00Z</dcterms:modified>
</cp:coreProperties>
</file>