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C" w:rsidRPr="002D3DBB" w:rsidRDefault="002D3DBB">
      <w:pPr>
        <w:pStyle w:val="a4"/>
        <w:spacing w:before="120" w:after="100"/>
        <w:jc w:val="center"/>
        <w:rPr>
          <w:b/>
          <w:sz w:val="40"/>
          <w:szCs w:val="40"/>
          <w:shd w:val="clear" w:color="auto" w:fill="FFFFFF"/>
        </w:rPr>
      </w:pPr>
      <w:bookmarkStart w:id="0" w:name="17.6"/>
      <w:bookmarkEnd w:id="0"/>
      <w:r w:rsidRPr="002D3DBB">
        <w:rPr>
          <w:b/>
          <w:sz w:val="40"/>
          <w:szCs w:val="40"/>
          <w:shd w:val="clear" w:color="auto" w:fill="FFFFFF"/>
        </w:rPr>
        <w:t>Выдача ветеринарно-санитарного паспорта пасеки</w:t>
      </w:r>
    </w:p>
    <w:p w:rsidR="0012152C" w:rsidRDefault="002D3DBB">
      <w:pPr>
        <w:pStyle w:val="a4"/>
        <w:spacing w:before="120" w:after="100"/>
        <w:jc w:val="center"/>
        <w:rPr>
          <w:sz w:val="40"/>
          <w:szCs w:val="40"/>
          <w:shd w:val="clear" w:color="auto" w:fill="FFFFFF"/>
        </w:rPr>
      </w:pPr>
      <w:r w:rsidRPr="002D3DBB">
        <w:rPr>
          <w:sz w:val="40"/>
          <w:szCs w:val="40"/>
          <w:shd w:val="clear" w:color="auto" w:fill="FFFFFF"/>
        </w:rPr>
        <w:t xml:space="preserve">(административная процедура 17.6.) </w:t>
      </w:r>
    </w:p>
    <w:p w:rsidR="002D3DBB" w:rsidRPr="002D3DBB" w:rsidRDefault="002D3DBB">
      <w:pPr>
        <w:pStyle w:val="a4"/>
        <w:spacing w:before="120" w:after="100"/>
        <w:jc w:val="center"/>
        <w:rPr>
          <w:sz w:val="40"/>
          <w:szCs w:val="40"/>
          <w:shd w:val="clear" w:color="auto" w:fill="FFFFFF"/>
        </w:rPr>
      </w:pP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Документы и (или) сведения, представляемые гражданином для осуществления административной процедуры:</w:t>
      </w:r>
    </w:p>
    <w:p w:rsidR="002D3DBB" w:rsidRDefault="002D3DBB" w:rsidP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заявление собственника земельного участка (в случае, если пасека размещена на земельном участке, не принадлежащем владельцу пасеки) о выдаче паспорта пасеки на имя заявителя</w:t>
      </w:r>
      <w:r>
        <w:rPr>
          <w:sz w:val="36"/>
          <w:szCs w:val="36"/>
          <w:shd w:val="clear" w:color="auto" w:fill="FFFFFF"/>
        </w:rPr>
        <w:t>;</w:t>
      </w:r>
    </w:p>
    <w:p w:rsidR="002D3DBB" w:rsidRDefault="002D3DBB" w:rsidP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документ, подтверждающий право собственности (пользования) на земельный участок, на котором размещена пасека</w:t>
      </w:r>
      <w:r>
        <w:rPr>
          <w:sz w:val="36"/>
          <w:szCs w:val="36"/>
          <w:shd w:val="clear" w:color="auto" w:fill="FFFFFF"/>
        </w:rPr>
        <w:t>;</w:t>
      </w:r>
    </w:p>
    <w:p w:rsidR="0012152C" w:rsidRPr="002D3DBB" w:rsidRDefault="002D3DBB" w:rsidP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документ, подтверждающий внесение платы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Перечень документов и (или) сведений, запрашиваемых государственным органом: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не запрашиваются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 xml:space="preserve">Процедура осуществляется платно - 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0,5 базовой величины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Максимальный срок осуществления административной процедуры: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в день обращения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Срок действия принятого решения -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бессрочно</w:t>
      </w:r>
    </w:p>
    <w:sectPr w:rsidR="0012152C" w:rsidRPr="002D3DBB" w:rsidSect="002D3DBB">
      <w:pgSz w:w="11906" w:h="16838"/>
      <w:pgMar w:top="1134" w:right="1134" w:bottom="1134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240" w:charSpace="-18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12152C"/>
    <w:rsid w:val="0012152C"/>
    <w:rsid w:val="002D3DBB"/>
    <w:rsid w:val="007A5022"/>
    <w:rsid w:val="00C6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30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152C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2152C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12152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12152C"/>
    <w:pPr>
      <w:spacing w:after="140" w:line="288" w:lineRule="auto"/>
    </w:pPr>
  </w:style>
  <w:style w:type="paragraph" w:styleId="a5">
    <w:name w:val="List"/>
    <w:basedOn w:val="a4"/>
    <w:rsid w:val="0012152C"/>
    <w:rPr>
      <w:sz w:val="24"/>
    </w:rPr>
  </w:style>
  <w:style w:type="paragraph" w:styleId="a6">
    <w:name w:val="Title"/>
    <w:basedOn w:val="a"/>
    <w:rsid w:val="0012152C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rsid w:val="0012152C"/>
    <w:pPr>
      <w:suppressLineNumber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Grizli777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2023-02-10T07:32:00Z</dcterms:created>
  <dcterms:modified xsi:type="dcterms:W3CDTF">2023-02-10T07:32:00Z</dcterms:modified>
  <dc:language>ru-RU</dc:language>
</cp:coreProperties>
</file>