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C2" w:rsidRPr="000E4B88" w:rsidRDefault="008D64C2" w:rsidP="008D64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64C2" w:rsidRDefault="008D64C2" w:rsidP="008D64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B88">
        <w:rPr>
          <w:rFonts w:ascii="Times New Roman" w:hAnsi="Times New Roman" w:cs="Times New Roman"/>
          <w:b/>
          <w:bCs/>
          <w:sz w:val="28"/>
          <w:szCs w:val="28"/>
        </w:rPr>
        <w:t>ТРЕБОВАНИЯ ПО ОХРАНЕ ТРУДА</w:t>
      </w:r>
    </w:p>
    <w:p w:rsidR="008D64C2" w:rsidRPr="000E4B88" w:rsidRDefault="008D64C2" w:rsidP="008D64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b/>
          <w:bCs/>
          <w:sz w:val="28"/>
          <w:szCs w:val="28"/>
        </w:rPr>
        <w:t>К ПРИМЕНЕНИЮ ЛЕСНИЦ</w:t>
      </w:r>
    </w:p>
    <w:p w:rsidR="008D64C2" w:rsidRPr="000E4B88" w:rsidRDefault="008D64C2" w:rsidP="008D64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 xml:space="preserve">В ходе проведения надзорных мероприятий Слуцким межрайонным отделом Минского областного </w:t>
      </w:r>
      <w:proofErr w:type="gramStart"/>
      <w:r w:rsidRPr="000E4B88">
        <w:rPr>
          <w:sz w:val="28"/>
          <w:szCs w:val="28"/>
        </w:rPr>
        <w:t>управления Департамента государственной инспекции труда Министерства труда</w:t>
      </w:r>
      <w:proofErr w:type="gramEnd"/>
      <w:r w:rsidRPr="000E4B88">
        <w:rPr>
          <w:sz w:val="28"/>
          <w:szCs w:val="28"/>
        </w:rPr>
        <w:t xml:space="preserve"> и социальной защиты Республики Беларусь нередко выявляются факты эксплуатации во время работы самодельных деревянных приставных лестниц, что категорически недопустимо.</w:t>
      </w:r>
    </w:p>
    <w:p w:rsidR="008D64C2" w:rsidRPr="000E4B88" w:rsidRDefault="008D64C2" w:rsidP="008D64C2">
      <w:pPr>
        <w:pStyle w:val="cap1"/>
        <w:ind w:firstLine="567"/>
        <w:jc w:val="both"/>
        <w:rPr>
          <w:i w:val="0"/>
          <w:sz w:val="28"/>
          <w:szCs w:val="28"/>
        </w:rPr>
      </w:pPr>
      <w:r w:rsidRPr="000E4B88">
        <w:rPr>
          <w:i w:val="0"/>
          <w:sz w:val="28"/>
          <w:szCs w:val="28"/>
        </w:rPr>
        <w:t xml:space="preserve">В соответствии с требованиями Правил охраны труда при работе на высоте, утвержденных постановлением Министерства труда Республики Беларусь от 28.04.2001 № 52 на лестницах указываются инвентарный номер; дата следующего испытания; принадлежность цеху (участку и тому подобное): </w:t>
      </w:r>
      <w:proofErr w:type="gramStart"/>
      <w:r w:rsidRPr="000E4B88">
        <w:rPr>
          <w:i w:val="0"/>
          <w:sz w:val="28"/>
          <w:szCs w:val="28"/>
        </w:rPr>
        <w:t>у</w:t>
      </w:r>
      <w:proofErr w:type="gramEnd"/>
      <w:r w:rsidRPr="000E4B88">
        <w:rPr>
          <w:i w:val="0"/>
          <w:sz w:val="28"/>
          <w:szCs w:val="28"/>
        </w:rPr>
        <w:t xml:space="preserve"> деревянных и металлических - на тетивах, у веревочных - на прикрепленных к ним бирках.</w:t>
      </w:r>
    </w:p>
    <w:p w:rsidR="008D64C2" w:rsidRPr="000E4B88" w:rsidRDefault="008D64C2" w:rsidP="008D64C2">
      <w:pPr>
        <w:pStyle w:val="newncpi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Перед эксплуатацией лестницы испытываются статической нагрузкой 1200 Н (120 кгс), приложенной к одной из ступеней в середине пролета лестницы, находящейся в эксплуатационном положении. В процессе эксплуатации деревянные (веревочные и пластмассовые) лестницы подвергаются испытанию один раз в полгода, а металлические - один раз в год.</w:t>
      </w:r>
    </w:p>
    <w:p w:rsidR="008D64C2" w:rsidRPr="000E4B88" w:rsidRDefault="008D64C2" w:rsidP="008D64C2">
      <w:pPr>
        <w:pStyle w:val="newncpi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Дата и результаты периодических испытаний лестниц и стремянок фиксируются в журнале учета и испытаний лестниц.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Длина приставных деревянных лестниц должна быть не более 5 м.</w:t>
      </w:r>
    </w:p>
    <w:p w:rsidR="008D64C2" w:rsidRPr="000E4B88" w:rsidRDefault="008D64C2" w:rsidP="008D64C2">
      <w:pPr>
        <w:pStyle w:val="newncpi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 xml:space="preserve">Ступени деревянных лестниц врезаются в тетиву и через каждые 2 м скрепляются стяжными болтами диаметром не менее 8 мм. Применять лестницы, сбитые гвоздями, без скрепления </w:t>
      </w:r>
      <w:proofErr w:type="spellStart"/>
      <w:r w:rsidRPr="000E4B88">
        <w:rPr>
          <w:sz w:val="28"/>
          <w:szCs w:val="28"/>
        </w:rPr>
        <w:t>тетив</w:t>
      </w:r>
      <w:proofErr w:type="spellEnd"/>
      <w:r w:rsidRPr="000E4B88">
        <w:rPr>
          <w:sz w:val="28"/>
          <w:szCs w:val="28"/>
        </w:rPr>
        <w:t xml:space="preserve"> болтами и врезки ступенек в тетивы не допускается. У приставных деревянных лестниц и стремянок длиной более 3 м под ступенями устанавливается не менее двух металлических стяжных болтов.</w:t>
      </w:r>
    </w:p>
    <w:p w:rsidR="008D64C2" w:rsidRPr="000E4B88" w:rsidRDefault="008D64C2" w:rsidP="008D64C2">
      <w:pPr>
        <w:pStyle w:val="newncpi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Ширина приставной лестницы и стремянки вверху должна быть не менее 300 мм, внизу - не менее 400 мм. Расстояние между ступенями лестниц должно быть от 0,30 до 0,35 м, а расстояние от первой ступени до уровня установки (пола, перекрытия и тому подобного) - не более 0,40 м.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 xml:space="preserve">Приставные лестницы и стремянки снабжаются устройством, предотвращающим возможность сдвига и опрокидывания их при работе. 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На нижних концах приставных лестниц и стремянок должны быть оковки с острыми наконечниками для установки на земле. При использовании лестниц и стремянок на гладких опорных поверхностях (паркет, металл, плитка, бетон) на них должны быть надеты башмаки из резины или другого нескользящего материала.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При работе с приставной лестницы на высоте более 1,3 м следует применять предохранительный пояс, прикрепляемый к конструкции сооружения или к лестнице при условии ее закрепления к строительной или другой конструкции.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lastRenderedPageBreak/>
        <w:t>Сращивание деревянных приставных лестниц допускается путем прочного соединения их металлическими хомутами, накладками с болтовым креплением и тому подобным с последующим испытанием статической нагрузкой в 1,2 кН (120 кгс).</w:t>
      </w:r>
    </w:p>
    <w:p w:rsidR="008D64C2" w:rsidRPr="000E4B88" w:rsidRDefault="008D64C2" w:rsidP="008D64C2">
      <w:pPr>
        <w:pStyle w:val="newncpi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Сращивание более двух деревянных приставных лестниц не допускается.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Устраивать дополнительные опорные сооружения из ящиков, бочек и тому подобного в случае недостаточной длины лестницы не допускается.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Уклон лестниц при подъеме работников на леса не должен превышать 60°.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работ, не требующих от работника упора в строительные конструкции здания.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Работать с двух верхних ступенек стремянок, не имеющих перил или упоров, не допускается.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Находиться на ступеньках приставной лестницы или стремянки более чем одному человеку не допускается.</w:t>
      </w:r>
    </w:p>
    <w:p w:rsidR="008D64C2" w:rsidRDefault="008D64C2" w:rsidP="008D64C2">
      <w:pPr>
        <w:pStyle w:val="point"/>
        <w:spacing w:before="0" w:after="0"/>
        <w:rPr>
          <w:sz w:val="28"/>
          <w:szCs w:val="28"/>
        </w:rPr>
      </w:pPr>
      <w:r w:rsidRPr="000E4B88">
        <w:rPr>
          <w:sz w:val="28"/>
          <w:szCs w:val="28"/>
        </w:rPr>
        <w:t>Поднимать и опускать груз по приставной лестнице и оставлять на ней инструмент не допускается.</w:t>
      </w:r>
    </w:p>
    <w:p w:rsidR="008D64C2" w:rsidRPr="008D64C2" w:rsidRDefault="008D64C2" w:rsidP="008D64C2">
      <w:pPr>
        <w:pStyle w:val="point"/>
        <w:spacing w:before="0" w:after="0"/>
        <w:rPr>
          <w:sz w:val="28"/>
          <w:szCs w:val="28"/>
        </w:rPr>
      </w:pPr>
      <w:r w:rsidRPr="008D64C2">
        <w:rPr>
          <w:sz w:val="28"/>
          <w:szCs w:val="28"/>
        </w:rPr>
        <w:t>Не допускается работать на переносных лестницах и стремянках:</w:t>
      </w:r>
    </w:p>
    <w:p w:rsidR="008D64C2" w:rsidRPr="008D64C2" w:rsidRDefault="008D64C2" w:rsidP="008D64C2">
      <w:pPr>
        <w:pStyle w:val="newncpi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64C2">
        <w:rPr>
          <w:sz w:val="28"/>
          <w:szCs w:val="28"/>
        </w:rPr>
        <w:t>около и над вращающимися механизмами, работающими машинами, конвейерами и тому подобным;</w:t>
      </w:r>
    </w:p>
    <w:p w:rsidR="008D64C2" w:rsidRPr="008D64C2" w:rsidRDefault="008D64C2" w:rsidP="008D64C2">
      <w:pPr>
        <w:pStyle w:val="newncpi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64C2">
        <w:rPr>
          <w:sz w:val="28"/>
          <w:szCs w:val="28"/>
        </w:rPr>
        <w:t>с использованием электрического и пневматического инструмента, строительно-монтажных пистолетов;</w:t>
      </w:r>
    </w:p>
    <w:p w:rsidR="008D64C2" w:rsidRPr="008D64C2" w:rsidRDefault="008D64C2" w:rsidP="008D64C2">
      <w:pPr>
        <w:pStyle w:val="newncpi"/>
        <w:spacing w:before="0" w:after="0"/>
        <w:rPr>
          <w:sz w:val="28"/>
          <w:szCs w:val="28"/>
        </w:rPr>
      </w:pPr>
      <w:bookmarkStart w:id="0" w:name="a940"/>
      <w:bookmarkEnd w:id="0"/>
      <w:r>
        <w:rPr>
          <w:sz w:val="28"/>
          <w:szCs w:val="28"/>
        </w:rPr>
        <w:t xml:space="preserve">- </w:t>
      </w:r>
      <w:r w:rsidRPr="008D64C2">
        <w:rPr>
          <w:sz w:val="28"/>
          <w:szCs w:val="28"/>
        </w:rPr>
        <w:t>при выполнении газосварочных и электросварочных работ;</w:t>
      </w:r>
    </w:p>
    <w:p w:rsidR="008D64C2" w:rsidRPr="008D64C2" w:rsidRDefault="008D64C2" w:rsidP="008D64C2">
      <w:pPr>
        <w:pStyle w:val="newncpi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64C2">
        <w:rPr>
          <w:sz w:val="28"/>
          <w:szCs w:val="28"/>
        </w:rPr>
        <w:t>при натяжении проводов и для поддержания на весу тяжелых деталей и тому подобного.</w:t>
      </w:r>
    </w:p>
    <w:p w:rsidR="008D64C2" w:rsidRPr="008D64C2" w:rsidRDefault="008D64C2" w:rsidP="008D64C2">
      <w:pPr>
        <w:pStyle w:val="point"/>
        <w:spacing w:before="0" w:after="0"/>
        <w:rPr>
          <w:sz w:val="28"/>
          <w:szCs w:val="28"/>
        </w:rPr>
      </w:pPr>
      <w:r w:rsidRPr="008D64C2">
        <w:rPr>
          <w:sz w:val="28"/>
          <w:szCs w:val="28"/>
        </w:rPr>
        <w:t>Для выполнения таких работ следует применять леса и стремянки с верхними площадками, огражденными перилами.</w:t>
      </w: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</w:p>
    <w:p w:rsidR="008D64C2" w:rsidRDefault="008D64C2" w:rsidP="008D64C2">
      <w:pPr>
        <w:pStyle w:val="point"/>
        <w:spacing w:before="0" w:after="0"/>
        <w:rPr>
          <w:sz w:val="28"/>
          <w:szCs w:val="28"/>
        </w:rPr>
      </w:pPr>
    </w:p>
    <w:p w:rsidR="008D64C2" w:rsidRPr="000E4B88" w:rsidRDefault="008D64C2" w:rsidP="008D64C2">
      <w:pPr>
        <w:pStyle w:val="point"/>
        <w:spacing w:before="0" w:after="0"/>
        <w:rPr>
          <w:sz w:val="28"/>
          <w:szCs w:val="28"/>
        </w:rPr>
      </w:pPr>
    </w:p>
    <w:p w:rsidR="008D64C2" w:rsidRPr="000E4B88" w:rsidRDefault="008D64C2" w:rsidP="008D64C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>Информацию предоставил</w:t>
      </w:r>
    </w:p>
    <w:p w:rsidR="008D64C2" w:rsidRPr="000E4B88" w:rsidRDefault="008D64C2" w:rsidP="008D64C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 xml:space="preserve">Главный государственный инспектор </w:t>
      </w:r>
    </w:p>
    <w:p w:rsidR="008D64C2" w:rsidRPr="000E4B88" w:rsidRDefault="008D64C2" w:rsidP="008D64C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>Слуцкого межрайонного отдела</w:t>
      </w:r>
    </w:p>
    <w:p w:rsidR="008D64C2" w:rsidRPr="000E4B88" w:rsidRDefault="008D64C2" w:rsidP="008D64C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 xml:space="preserve">Минского областного управления </w:t>
      </w:r>
    </w:p>
    <w:p w:rsidR="008D64C2" w:rsidRDefault="008D64C2" w:rsidP="008D6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proofErr w:type="gramStart"/>
      <w:r w:rsidRPr="000E4B88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0E4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4C2" w:rsidRPr="000E4B88" w:rsidRDefault="008D64C2" w:rsidP="008D6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B88">
        <w:rPr>
          <w:rFonts w:ascii="Times New Roman" w:hAnsi="Times New Roman" w:cs="Times New Roman"/>
          <w:sz w:val="28"/>
          <w:szCs w:val="28"/>
        </w:rPr>
        <w:t>инспекции труда</w:t>
      </w:r>
      <w:r w:rsidRPr="000E4B88">
        <w:rPr>
          <w:rFonts w:ascii="Times New Roman" w:hAnsi="Times New Roman" w:cs="Times New Roman"/>
          <w:sz w:val="28"/>
          <w:szCs w:val="28"/>
        </w:rPr>
        <w:tab/>
      </w:r>
      <w:r w:rsidRPr="000E4B88">
        <w:rPr>
          <w:rFonts w:ascii="Times New Roman" w:hAnsi="Times New Roman" w:cs="Times New Roman"/>
          <w:sz w:val="28"/>
          <w:szCs w:val="28"/>
        </w:rPr>
        <w:tab/>
      </w:r>
      <w:r w:rsidRPr="000E4B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</w:t>
      </w:r>
    </w:p>
    <w:p w:rsidR="00B325FB" w:rsidRPr="00564135" w:rsidRDefault="00564135">
      <w:pPr>
        <w:rPr>
          <w:rFonts w:ascii="Times New Roman" w:hAnsi="Times New Roman" w:cs="Times New Roman"/>
          <w:sz w:val="28"/>
          <w:szCs w:val="28"/>
        </w:rPr>
      </w:pPr>
      <w:r w:rsidRPr="00564135">
        <w:rPr>
          <w:rFonts w:ascii="Times New Roman" w:hAnsi="Times New Roman" w:cs="Times New Roman"/>
          <w:sz w:val="28"/>
          <w:szCs w:val="28"/>
        </w:rPr>
        <w:t>27.09.2024</w:t>
      </w:r>
    </w:p>
    <w:sectPr w:rsidR="00B325FB" w:rsidRPr="00564135" w:rsidSect="008D64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4C2"/>
    <w:rsid w:val="00035439"/>
    <w:rsid w:val="004026A0"/>
    <w:rsid w:val="00564135"/>
    <w:rsid w:val="008C161E"/>
    <w:rsid w:val="008D64C2"/>
    <w:rsid w:val="00B325FB"/>
    <w:rsid w:val="00D07E67"/>
    <w:rsid w:val="00E62BFC"/>
    <w:rsid w:val="00EF4522"/>
    <w:rsid w:val="00FA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C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ewncpi">
    <w:name w:val="newncpi"/>
    <w:basedOn w:val="a"/>
    <w:rsid w:val="008D64C2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8D64C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D64C2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Microsoft® Corporation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Pasternak</dc:creator>
  <cp:lastModifiedBy>Pasternak</cp:lastModifiedBy>
  <cp:revision>1</cp:revision>
  <dcterms:created xsi:type="dcterms:W3CDTF">2024-09-27T08:04:00Z</dcterms:created>
  <dcterms:modified xsi:type="dcterms:W3CDTF">2024-09-27T08:05:00Z</dcterms:modified>
</cp:coreProperties>
</file>