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181CA6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Летнее оздоровление детей в Любанском районе: итоги 2026 года</w:t>
      </w:r>
    </w:p>
    <w:p w14:paraId="0F0FE759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летний период 2026 года в Любанском районе была организована масштабная кампания по оздоровлению детей, которая охватила различные категории воспитанников.</w:t>
      </w:r>
    </w:p>
    <w:p w14:paraId="702AE90B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Лагеря дневного пребывания</w:t>
      </w:r>
    </w:p>
    <w:p w14:paraId="393B2F2D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На базе учреждений образования района и детско-юношеской спортивной школы работало </w:t>
      </w: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27 лагерей с дневным пребыванием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из которых:</w:t>
      </w:r>
    </w:p>
    <w:p w14:paraId="2E8DA5A5" w14:textId="77777777" w:rsidR="00140B8C" w:rsidRPr="00140B8C" w:rsidRDefault="00140B8C" w:rsidP="00140B8C">
      <w:pPr>
        <w:numPr>
          <w:ilvl w:val="0"/>
          <w:numId w:val="1"/>
        </w:num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 лагерь — спортивно-оздоровительный;</w:t>
      </w:r>
    </w:p>
    <w:p w14:paraId="0B186BAF" w14:textId="77777777" w:rsidR="00140B8C" w:rsidRPr="00140B8C" w:rsidRDefault="00140B8C" w:rsidP="00140B8C">
      <w:pPr>
        <w:numPr>
          <w:ilvl w:val="0"/>
          <w:numId w:val="1"/>
        </w:num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 лагеря — лагеря труда и отдыха.</w:t>
      </w:r>
    </w:p>
    <w:p w14:paraId="42E7C9A7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Всего в этих лагерях оздоровились </w:t>
      </w: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621 воспитанник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 составляет 100% от запланированного количества.</w:t>
      </w:r>
    </w:p>
    <w:p w14:paraId="512FE488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Стационарные лагеря</w:t>
      </w:r>
    </w:p>
    <w:p w14:paraId="355F1F95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Также работали </w:t>
      </w: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 стационарных воспитательно-оздоровительных лагерей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с круглосуточным пребыванием, среди которых:</w:t>
      </w:r>
    </w:p>
    <w:p w14:paraId="1D4B595E" w14:textId="77777777" w:rsidR="00140B8C" w:rsidRPr="00140B8C" w:rsidRDefault="00140B8C" w:rsidP="00140B8C">
      <w:pPr>
        <w:numPr>
          <w:ilvl w:val="0"/>
          <w:numId w:val="2"/>
        </w:num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 спортивно-оздоровительный лагерь;</w:t>
      </w:r>
    </w:p>
    <w:p w14:paraId="6EB03480" w14:textId="77777777" w:rsidR="00140B8C" w:rsidRPr="00140B8C" w:rsidRDefault="00140B8C" w:rsidP="00140B8C">
      <w:pPr>
        <w:numPr>
          <w:ilvl w:val="0"/>
          <w:numId w:val="2"/>
        </w:num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 лагерь труда и отдыха.</w:t>
      </w:r>
    </w:p>
    <w:p w14:paraId="78DB0C08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лагере «</w:t>
      </w:r>
      <w:proofErr w:type="spellStart"/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Оресса</w:t>
      </w:r>
      <w:proofErr w:type="spellEnd"/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» за пять смен оздоровились </w:t>
      </w: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501 воспитанник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 на 1 воспитанника превышает запланированное количество (по плану — 500).</w:t>
      </w:r>
    </w:p>
    <w:p w14:paraId="066980BA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Специальные категории</w:t>
      </w:r>
    </w:p>
    <w:p w14:paraId="187C0FC0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Особое внимание уделялось следующим категориям детей:</w:t>
      </w:r>
    </w:p>
    <w:p w14:paraId="6A750AB8" w14:textId="77777777" w:rsidR="00140B8C" w:rsidRPr="00140B8C" w:rsidRDefault="00140B8C" w:rsidP="00140B8C">
      <w:pPr>
        <w:numPr>
          <w:ilvl w:val="0"/>
          <w:numId w:val="3"/>
        </w:num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Дети-сироты и дети, оставшиеся без попечения родителей: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51 ребёнок прошёл оздоровление, что составляет 110,9% от плана.</w:t>
      </w:r>
    </w:p>
    <w:p w14:paraId="27292A1C" w14:textId="77777777" w:rsidR="00140B8C" w:rsidRPr="00140B8C" w:rsidRDefault="00140B8C" w:rsidP="00140B8C">
      <w:pPr>
        <w:numPr>
          <w:ilvl w:val="0"/>
          <w:numId w:val="3"/>
        </w:num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Дети-инвалиды: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38 детей-инвалидов оздоровились, выполнив план на 108,6%.</w:t>
      </w:r>
    </w:p>
    <w:p w14:paraId="714131E9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Общие итоги</w:t>
      </w:r>
    </w:p>
    <w:p w14:paraId="6D24AB42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 целом, план оздоровления, рассчитанный на </w:t>
      </w: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1331 воспитанника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был перевыполнен — оздоровление прошло </w:t>
      </w:r>
      <w:r w:rsidRPr="00140B8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1332 воспитанника</w:t>
      </w: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, что составляет 100,1%.</w:t>
      </w:r>
    </w:p>
    <w:p w14:paraId="32CAE74F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Важно отметить, что случаев незаконного оздоровления детей в стационарных лагерях выявлено не было, что подтверждает прозрачность и эффективность проведённой кампании.</w:t>
      </w:r>
    </w:p>
    <w:p w14:paraId="21BFED90" w14:textId="77777777" w:rsidR="00140B8C" w:rsidRPr="00140B8C" w:rsidRDefault="00140B8C" w:rsidP="00140B8C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40B8C">
        <w:rPr>
          <w:sz w:val="28"/>
          <w:szCs w:val="28"/>
        </w:rPr>
        <w:t>Успешная реализация летней оздоровительной кампании стала возможной благодаря слаженной работе педагогических коллективов, медицинских работников и сотрудников районных служб. Особое внимание уделялось организации полноценного питания, режима дня и досуговой деятельности, что способствовало укреплению физического и психоэмоционального здоровья детей.</w:t>
      </w:r>
    </w:p>
    <w:p w14:paraId="5B098008" w14:textId="77777777" w:rsidR="00140B8C" w:rsidRPr="00140B8C" w:rsidRDefault="00140B8C" w:rsidP="00140B8C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40B8C">
        <w:rPr>
          <w:sz w:val="28"/>
          <w:szCs w:val="28"/>
        </w:rPr>
        <w:t>Значимым результатом стало то, что охват детей-сирот и детей-инвалидов превысил плановые показатели. Это свидетельствует о том, что система оздоровления в районе ориентирована на социальную справедливость и равный доступ к отдыху для каждого ребёнка, независимо от его жизненной ситуации или состояния здоровья.</w:t>
      </w:r>
    </w:p>
    <w:p w14:paraId="1681A121" w14:textId="77777777" w:rsidR="00140B8C" w:rsidRPr="00140B8C" w:rsidRDefault="00140B8C" w:rsidP="00140B8C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40B8C">
        <w:rPr>
          <w:sz w:val="28"/>
          <w:szCs w:val="28"/>
        </w:rPr>
        <w:lastRenderedPageBreak/>
        <w:t>Качественная подготовка лагерей, включающая проверку материально-технической базы и соблюдение санитарных норм, позволила обеспечить безопасность пребывания всех воспитанников. Отсутствие случаев незаконного оздоровления подтверждает дисциплинированность организаторов и чёткое соблюдение установленных процедур.</w:t>
      </w:r>
    </w:p>
    <w:p w14:paraId="060F29E3" w14:textId="77777777" w:rsidR="00140B8C" w:rsidRPr="00140B8C" w:rsidRDefault="00140B8C" w:rsidP="00140B8C">
      <w:pPr>
        <w:pStyle w:val="ac"/>
        <w:shd w:val="clear" w:color="auto" w:fill="FFFFFF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140B8C">
        <w:rPr>
          <w:sz w:val="28"/>
          <w:szCs w:val="28"/>
        </w:rPr>
        <w:t>Полученный опыт будет использован при планировании кампании 2027 года для дальнейшего совершенствования работы, расширения форм занятости и повышения доступности оздоровительных услуг для всех категорий детей Любанского района.</w:t>
      </w:r>
    </w:p>
    <w:p w14:paraId="4F86D13E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outlineLvl w:val="3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14:paraId="1F96028A" w14:textId="77777777" w:rsidR="00140B8C" w:rsidRPr="00140B8C" w:rsidRDefault="00140B8C" w:rsidP="00140B8C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40B8C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Летняя оздоровительная кампания в Любанском районе в 2026 году показала высокий уровень организации и эффективности. Все запланированные мероприятия были выполнены, а достигнутые результаты превзошли ожидания, обеспечив максимальное оздоровление детей различных категорий.</w:t>
      </w:r>
    </w:p>
    <w:sectPr w:rsidR="00140B8C" w:rsidRPr="00140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2F8C"/>
    <w:multiLevelType w:val="multilevel"/>
    <w:tmpl w:val="72CA5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EB4A50"/>
    <w:multiLevelType w:val="multilevel"/>
    <w:tmpl w:val="2B96A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DE55BA8"/>
    <w:multiLevelType w:val="multilevel"/>
    <w:tmpl w:val="F9725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8418046">
    <w:abstractNumId w:val="1"/>
  </w:num>
  <w:num w:numId="2" w16cid:durableId="827671159">
    <w:abstractNumId w:val="2"/>
  </w:num>
  <w:num w:numId="3" w16cid:durableId="1849178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B8C"/>
    <w:rsid w:val="00140B8C"/>
    <w:rsid w:val="001B3F10"/>
    <w:rsid w:val="0031058F"/>
    <w:rsid w:val="00762F81"/>
    <w:rsid w:val="00E24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4A899"/>
  <w15:chartTrackingRefBased/>
  <w15:docId w15:val="{9CFA68B6-D256-403A-ADBD-6A6988FF0F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40B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0B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0B8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0B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0B8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B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0B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0B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0B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0B8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40B8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40B8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40B8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40B8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40B8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40B8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40B8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40B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40B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0B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0B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0B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40B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0B8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40B8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0B8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0B8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0B8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40B8C"/>
    <w:rPr>
      <w:b/>
      <w:bCs/>
      <w:smallCaps/>
      <w:color w:val="2F5496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140B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441</Words>
  <Characters>2515</Characters>
  <Application>Microsoft Office Word</Application>
  <DocSecurity>0</DocSecurity>
  <Lines>20</Lines>
  <Paragraphs>5</Paragraphs>
  <ScaleCrop>false</ScaleCrop>
  <Company/>
  <LinksUpToDate>false</LinksUpToDate>
  <CharactersWithSpaces>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2026-09-22T07:13:00Z</dcterms:created>
  <dcterms:modified xsi:type="dcterms:W3CDTF">2026-09-22T07:16:00Z</dcterms:modified>
</cp:coreProperties>
</file>