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241D3" w14:textId="390EFA86" w:rsidR="00032139" w:rsidRPr="00A15C93" w:rsidRDefault="00032139" w:rsidP="00A15C9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Детство без барьеров</w:t>
      </w:r>
    </w:p>
    <w:p w14:paraId="3AAB60E5" w14:textId="77777777" w:rsidR="001C07C5" w:rsidRPr="00A15C93" w:rsidRDefault="001C07C5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B42BE5" w14:textId="0EADBFFF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Республике Беларусь государство уделяет особое внимание поддержке детей с инвалидностью, в том числе их оздоровлению и реабилитации. Создаются условия, чтобы ребята с особенностями здоровья могли развиваться, учиться и реализовывать свои способности — и в этом им помогают специальные учреждения и программы.</w:t>
      </w:r>
    </w:p>
    <w:p w14:paraId="673762F4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Оздоровление в санаториях играет ключевую роль в комплексной реабилитации детей с инвалидностью. </w:t>
      </w:r>
    </w:p>
    <w:p w14:paraId="52DC0C89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ED9B67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Основные преимущества санаторного оздоровления:</w:t>
      </w:r>
    </w:p>
    <w:p w14:paraId="613AC7A1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Комплексный подход к здоровью</w:t>
      </w:r>
    </w:p>
    <w:p w14:paraId="27094CBF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санаториях лечение строится на сочетании:</w:t>
      </w:r>
    </w:p>
    <w:p w14:paraId="2AD20C63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медицинских процедур (физиотерапия, массаж, ЛФК, бальнеотерапия и т. д.);</w:t>
      </w:r>
    </w:p>
    <w:p w14:paraId="5731F300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правильного режима дня;</w:t>
      </w:r>
    </w:p>
    <w:p w14:paraId="32443A51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сбалансированного питания;</w:t>
      </w:r>
    </w:p>
    <w:p w14:paraId="7E7DFDCE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благоприятной экологической обстановки.</w:t>
      </w:r>
    </w:p>
    <w:p w14:paraId="427EB382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B95CD1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Индивидуальный план реабилитации</w:t>
      </w:r>
    </w:p>
    <w:p w14:paraId="0F2A888F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каждого ребёнка разрабатывается персональная программа с учётом:</w:t>
      </w:r>
    </w:p>
    <w:p w14:paraId="6DC58620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диагноза и степени ограничений;</w:t>
      </w:r>
    </w:p>
    <w:p w14:paraId="4DB771F6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возраста;</w:t>
      </w:r>
    </w:p>
    <w:p w14:paraId="119BB96B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сопутствующих заболеваний;</w:t>
      </w:r>
    </w:p>
    <w:p w14:paraId="1E25098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текущих реабилитационных целей.</w:t>
      </w:r>
    </w:p>
    <w:p w14:paraId="0DEC2B3C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435B70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Профилактика осложнений</w:t>
      </w:r>
    </w:p>
    <w:p w14:paraId="0B17ABD6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Регулярное оздоровление помогает:</w:t>
      </w:r>
    </w:p>
    <w:p w14:paraId="2627E38C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замедлить прогрессирование заболевания;</w:t>
      </w:r>
    </w:p>
    <w:p w14:paraId="63512B2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снизить риск обострений хронических патологий;</w:t>
      </w:r>
    </w:p>
    <w:p w14:paraId="3BF25BD4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предотвратить развитие вторичных нарушений (например, контрактур при ДЦП).</w:t>
      </w:r>
    </w:p>
    <w:p w14:paraId="5BB99EDE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109618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Физическая реабилитация</w:t>
      </w:r>
    </w:p>
    <w:p w14:paraId="465B02B1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Санаторные программы включают:</w:t>
      </w:r>
    </w:p>
    <w:p w14:paraId="2C831067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занятия лечебной физкультурой;</w:t>
      </w:r>
    </w:p>
    <w:p w14:paraId="3B18F990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использование тренажёров и реабилитационного оборудования;</w:t>
      </w:r>
    </w:p>
    <w:p w14:paraId="482AE15A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гидрокинезитерапию (в бассейнах с минеральной водой);</w:t>
      </w:r>
    </w:p>
    <w:p w14:paraId="301423F2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методы механотерапии.</w:t>
      </w:r>
    </w:p>
    <w:p w14:paraId="0FB3C41F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779E7E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Психологическая поддержка</w:t>
      </w:r>
    </w:p>
    <w:p w14:paraId="4E0841AE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Пребывание в санатории даёт ребёнку:</w:t>
      </w:r>
    </w:p>
    <w:p w14:paraId="2DCC9E6F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E6C338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отвлечься от повседневных трудностей;</w:t>
      </w:r>
    </w:p>
    <w:p w14:paraId="38DC0C58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позитивный эмоциональный опыт;</w:t>
      </w:r>
    </w:p>
    <w:p w14:paraId="6CD24D01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поддержку психологов и педагогов;</w:t>
      </w:r>
    </w:p>
    <w:p w14:paraId="5AE112A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снижение уровня стресса.</w:t>
      </w:r>
    </w:p>
    <w:p w14:paraId="079665AC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C71D66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Социальная адаптация</w:t>
      </w:r>
    </w:p>
    <w:p w14:paraId="04BFA873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Дети:</w:t>
      </w:r>
    </w:p>
    <w:p w14:paraId="47AE07D0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общаются со сверстниками, в т. ч. с похожими проблемами;</w:t>
      </w:r>
    </w:p>
    <w:p w14:paraId="7A6E8DB3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учатся взаимодействовать в коллективе;</w:t>
      </w:r>
    </w:p>
    <w:p w14:paraId="7E3F15BE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приобретают навыки самостоятельности;</w:t>
      </w:r>
    </w:p>
    <w:p w14:paraId="553214D4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получают опыт участия в досуговых мероприятиях.</w:t>
      </w:r>
    </w:p>
    <w:p w14:paraId="7D55FE20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030E27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компенсаторных механизмов</w:t>
      </w:r>
    </w:p>
    <w:p w14:paraId="7B42EA2C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Через игровые и творческие занятия, эрготерапию и сенсорную интеграцию дети:</w:t>
      </w:r>
    </w:p>
    <w:p w14:paraId="511E8B6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развивают мелкую моторику;</w:t>
      </w:r>
    </w:p>
    <w:p w14:paraId="1BD7AEB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улучшают координацию;</w:t>
      </w:r>
    </w:p>
    <w:p w14:paraId="3C574FD8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тренируют когнитивные функции;</w:t>
      </w:r>
    </w:p>
    <w:p w14:paraId="7C9EDA5F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раскрывают творческий потенциал.</w:t>
      </w:r>
    </w:p>
    <w:p w14:paraId="752C6499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1C259D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Поддержка семьи</w:t>
      </w:r>
    </w:p>
    <w:p w14:paraId="29DBBE65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Санаторное лечение:</w:t>
      </w:r>
    </w:p>
    <w:p w14:paraId="6E23F1AB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даёт родителям передышку и возможность восстановить силы;</w:t>
      </w:r>
    </w:p>
    <w:p w14:paraId="73FB2A2C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позволяет получить консультации специалистов по уходу и домашним реабилитационным методикам;</w:t>
      </w:r>
    </w:p>
    <w:p w14:paraId="058DE056" w14:textId="77777777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помогает выстроить долгосрочный план сопровождения ребёнка.</w:t>
      </w:r>
    </w:p>
    <w:p w14:paraId="31130619" w14:textId="06B11EA3" w:rsidR="00A15C93" w:rsidRPr="00A15C93" w:rsidRDefault="00A15C93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04CDC7" w14:textId="77777777" w:rsidR="00032139" w:rsidRPr="00A15C93" w:rsidRDefault="00032139" w:rsidP="00A15C9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Государственная поддержка: право на оздоровление</w:t>
      </w:r>
    </w:p>
    <w:p w14:paraId="2957201D" w14:textId="77777777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инвалиды до 18 лет имеют право на </w:t>
      </w: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бесплатное санаторно</w:t>
      </w: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noBreakHyphen/>
        <w:t>курортное лечение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или оздоровление — это закреплено в Указе Президента Республики Беларусь от 28.08.2006 № 542 (в редакции Указа от 02.11.2023 № 343).</w:t>
      </w:r>
    </w:p>
    <w:p w14:paraId="0E77C3B1" w14:textId="77777777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Государство ежегодно выделяет средства на путёвки, которые распределяются через представительства </w:t>
      </w: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Республиканского центра по оздоровлению и санаторно</w:t>
      </w: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noBreakHyphen/>
        <w:t>курортному лечению населения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A0728CF" w14:textId="77777777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57A900" w14:textId="08915F58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Центр не выдаёт путёвки напрямую — он принимает решение, и затем их распределяют через представительства центра по месту регистрации ребёнка. Семья обращается к специалисту местного представительства, чтобы встать на учёт.</w:t>
      </w:r>
      <w:r w:rsidR="00CC26D8"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Представительство Любанского района находится по адресу: г. Любань ул. Первомайская д. 31 каб. 43 (2-й этаж здания «Белагропромбанка»). Время работы с 9.00 до 13.00. Приемные дни: вторник, четверг. Раб. тел. 505-31.</w:t>
      </w:r>
    </w:p>
    <w:p w14:paraId="611B8FD1" w14:textId="77777777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9B17E6" w14:textId="77777777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 получить путёвку?</w:t>
      </w:r>
    </w:p>
    <w:p w14:paraId="0FF087AF" w14:textId="77777777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постановки на очередь родители или законные представители должны подать:</w:t>
      </w:r>
    </w:p>
    <w:p w14:paraId="1991EFBC" w14:textId="77777777" w:rsidR="00032139" w:rsidRPr="00A15C93" w:rsidRDefault="00032139" w:rsidP="00A15C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письменное заявление;</w:t>
      </w:r>
    </w:p>
    <w:p w14:paraId="0EA6CAC1" w14:textId="77777777" w:rsidR="00032139" w:rsidRPr="00A15C93" w:rsidRDefault="00032139" w:rsidP="00A15C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медицинскую справку формы 1здр/у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10 о необходимости санаторно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курортного лечения;</w:t>
      </w:r>
    </w:p>
    <w:p w14:paraId="2FBCFE38" w14:textId="77777777" w:rsidR="00032139" w:rsidRPr="00A15C93" w:rsidRDefault="00032139" w:rsidP="00A15C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заключение врачебно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консультационной комиссии о нуждаемости в сопровождении (если оно необходимо);</w:t>
      </w:r>
    </w:p>
    <w:p w14:paraId="0071755A" w14:textId="77777777" w:rsidR="00032139" w:rsidRPr="00A15C93" w:rsidRDefault="00032139" w:rsidP="00A15C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документ, удостоверяющий личность родителя и ребёнка;</w:t>
      </w:r>
    </w:p>
    <w:p w14:paraId="1BAFAA5B" w14:textId="77777777" w:rsidR="00032139" w:rsidRPr="00A15C93" w:rsidRDefault="00032139" w:rsidP="00A15C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удостоверение инвалида (копия и оригинал);</w:t>
      </w:r>
    </w:p>
    <w:p w14:paraId="3D27226D" w14:textId="77777777" w:rsidR="00032139" w:rsidRPr="00A15C93" w:rsidRDefault="00032139" w:rsidP="00A15C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свидетельство о рождении ребёнка (копия и оригинал).</w:t>
      </w:r>
    </w:p>
    <w:p w14:paraId="21608BE0" w14:textId="342A2164" w:rsidR="00032139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выдаче путёвки дополнительно могут запросить справки с места работы родителей о том, что в текущем году путёвка ещё не выделялась (для неработающих — трудовую книжку).</w:t>
      </w:r>
    </w:p>
    <w:p w14:paraId="500F5785" w14:textId="77777777" w:rsidR="00CC26D8" w:rsidRPr="00A15C93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Путёвки выделяются ежеквартально, согласно очерёдности</w:t>
      </w:r>
      <w:r w:rsidR="00CC26D8"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C26D8"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в соответствии с медицинскими показаниями</w:t>
      </w:r>
      <w:r w:rsidR="00CC26D8"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течение календарного года можно получить не более одной путёвки.</w:t>
      </w:r>
      <w:r w:rsidR="00CC26D8"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C26D8"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Важно отметить, что данная мера поддержки является ежегодной и бесплатной для семьи. Она не заменяет основное лечение, но дополняет его, способствуя укреплению физического состояния и социальной адаптации ребенка. </w:t>
      </w:r>
    </w:p>
    <w:p w14:paraId="76DF3FA8" w14:textId="77777777" w:rsidR="00240854" w:rsidRDefault="00240854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CC646E" w14:textId="2959D8CF" w:rsidR="00032139" w:rsidRPr="00240854" w:rsidRDefault="00032139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408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Среди здравниц, принимающих детей</w:t>
      </w:r>
      <w:r w:rsidRPr="002408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noBreakHyphen/>
        <w:t>инвалидов:</w:t>
      </w:r>
    </w:p>
    <w:p w14:paraId="3335C287" w14:textId="0BB27312" w:rsidR="00032139" w:rsidRPr="00A15C93" w:rsidRDefault="00032139" w:rsidP="00A15C9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санатории «Надежда», «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Случь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», «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Солнышко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(Минская область);</w:t>
      </w:r>
    </w:p>
    <w:p w14:paraId="30748478" w14:textId="250D8913" w:rsidR="00032139" w:rsidRPr="00A15C93" w:rsidRDefault="00032139" w:rsidP="00A15C9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«Надзея», «Чаборок»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5F0A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Чаборок»</w:t>
      </w:r>
      <w:r w:rsidR="005F0A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ДРОЦ «Колос»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(Брестская область);</w:t>
      </w:r>
    </w:p>
    <w:p w14:paraId="010AB7C1" w14:textId="614B4DC0" w:rsidR="00032139" w:rsidRPr="00A15C93" w:rsidRDefault="00032139" w:rsidP="00A15C9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«Сосны», «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Шинник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(Могилёвская область);</w:t>
      </w:r>
    </w:p>
    <w:p w14:paraId="13381785" w14:textId="77777777" w:rsidR="00032139" w:rsidRPr="00A15C93" w:rsidRDefault="00032139" w:rsidP="00A15C9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«Неман» (Гродненская область);</w:t>
      </w:r>
    </w:p>
    <w:p w14:paraId="69EB09D4" w14:textId="4A7807AA" w:rsidR="00032139" w:rsidRPr="00A15C93" w:rsidRDefault="00032139" w:rsidP="00A15C9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Ченки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«Золотые пески»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Гомельская</w:t>
      </w:r>
      <w:r w:rsidRPr="00A15C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область) и другие.</w:t>
      </w:r>
    </w:p>
    <w:p w14:paraId="33FD02D1" w14:textId="77777777" w:rsidR="001C07C5" w:rsidRPr="00A15C93" w:rsidRDefault="001C07C5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1BA6AE" w14:textId="77777777" w:rsidR="00CC26D8" w:rsidRPr="00A15C93" w:rsidRDefault="00CC26D8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5351D80" w14:textId="77777777" w:rsidR="00CC26D8" w:rsidRPr="00A15C93" w:rsidRDefault="00CC26D8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6606AB" w14:textId="77777777" w:rsidR="00CC26D8" w:rsidRPr="00A15C93" w:rsidRDefault="00CC26D8" w:rsidP="00A15C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037BBD" w14:textId="77777777" w:rsidR="00E24377" w:rsidRPr="00A15C93" w:rsidRDefault="00E24377" w:rsidP="00A15C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CF0728" w14:textId="77777777" w:rsidR="00032139" w:rsidRPr="00A15C93" w:rsidRDefault="00032139" w:rsidP="00A15C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2139" w:rsidRPr="00A15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92865"/>
    <w:multiLevelType w:val="multilevel"/>
    <w:tmpl w:val="C806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306C4C"/>
    <w:multiLevelType w:val="multilevel"/>
    <w:tmpl w:val="E76E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267AE"/>
    <w:multiLevelType w:val="multilevel"/>
    <w:tmpl w:val="76F4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B10B50"/>
    <w:multiLevelType w:val="multilevel"/>
    <w:tmpl w:val="73FA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57E04"/>
    <w:multiLevelType w:val="multilevel"/>
    <w:tmpl w:val="8434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7C3010"/>
    <w:multiLevelType w:val="multilevel"/>
    <w:tmpl w:val="2604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0267">
    <w:abstractNumId w:val="2"/>
  </w:num>
  <w:num w:numId="2" w16cid:durableId="514342456">
    <w:abstractNumId w:val="5"/>
  </w:num>
  <w:num w:numId="3" w16cid:durableId="346445910">
    <w:abstractNumId w:val="3"/>
  </w:num>
  <w:num w:numId="4" w16cid:durableId="104467013">
    <w:abstractNumId w:val="1"/>
  </w:num>
  <w:num w:numId="5" w16cid:durableId="1078744207">
    <w:abstractNumId w:val="0"/>
  </w:num>
  <w:num w:numId="6" w16cid:durableId="1013335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39"/>
    <w:rsid w:val="00032139"/>
    <w:rsid w:val="001B3F10"/>
    <w:rsid w:val="001C07C5"/>
    <w:rsid w:val="00240854"/>
    <w:rsid w:val="0031058F"/>
    <w:rsid w:val="005F0A12"/>
    <w:rsid w:val="00762F81"/>
    <w:rsid w:val="00A15C93"/>
    <w:rsid w:val="00C47AD1"/>
    <w:rsid w:val="00CC26D8"/>
    <w:rsid w:val="00E2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4A529"/>
  <w15:chartTrackingRefBased/>
  <w15:docId w15:val="{29C64E6D-1081-4AA6-9F77-BE4EDED4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2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2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21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2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1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2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2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2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2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2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2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21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21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21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21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21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21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2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2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2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2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2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21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21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21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2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21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21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2026-09-22T06:38:00Z</dcterms:created>
  <dcterms:modified xsi:type="dcterms:W3CDTF">2026-09-22T07:11:00Z</dcterms:modified>
</cp:coreProperties>
</file>