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30875" w14:textId="69879E03" w:rsidR="00DE1B0B" w:rsidRDefault="00DE1B0B" w:rsidP="00DE1B0B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BY" w:eastAsia="ru-BY"/>
          <w14:ligatures w14:val="none"/>
        </w:rPr>
        <w:t>УКАЗ ПРЕЗИДЕНТА РЕСПУБЛИКИ БЕЛАРУСЬ</w:t>
      </w:r>
    </w:p>
    <w:p w14:paraId="1C2F99D1" w14:textId="12C5C703" w:rsidR="00DE1B0B" w:rsidRDefault="00DE1B0B" w:rsidP="00DE1B0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BY" w:eastAsia="ru-BY"/>
          <w14:ligatures w14:val="none"/>
        </w:rPr>
        <w:t>от 27 ноября 2000 г. № 631</w:t>
      </w:r>
    </w:p>
    <w:p w14:paraId="02131386" w14:textId="6D16BBCD" w:rsidR="00DE1B0B" w:rsidRPr="00DE1B0B" w:rsidRDefault="00DE1B0B" w:rsidP="00DE1B0B">
      <w:pPr>
        <w:spacing w:before="24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BY" w:eastAsia="ru-BY"/>
          <w14:ligatures w14:val="none"/>
        </w:rPr>
        <w:t>«О ПРЕДОСТАВЛЕНИИ ЛЬГОТНЫХ КРЕДИТОВ ОТДЕЛЬНЫМ КАТЕГОРИЯМ ГРАЖДАН»</w:t>
      </w:r>
    </w:p>
    <w:p w14:paraId="36F71FD8" w14:textId="686F9681" w:rsidR="00DE1B0B" w:rsidRPr="00DE1B0B" w:rsidRDefault="00DE1B0B" w:rsidP="00DE1B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  <w:t xml:space="preserve"> </w:t>
      </w:r>
    </w:p>
    <w:p w14:paraId="418D7371" w14:textId="77777777" w:rsidR="00DE1B0B" w:rsidRPr="00DE1B0B" w:rsidRDefault="00DE1B0B" w:rsidP="00DE1B0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  <w:t xml:space="preserve">   УКАЗ ПРЕЗИДЕНТА РЕСПУБЛИКИ БЕЛАРУСЬ </w:t>
      </w:r>
    </w:p>
    <w:p w14:paraId="6A9284F3" w14:textId="6B1D991B" w:rsidR="00DE1B0B" w:rsidRPr="00DE1B0B" w:rsidRDefault="00DE1B0B" w:rsidP="00DE1B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27 ноября 2000 г.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№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 631</w:t>
      </w:r>
    </w:p>
    <w:p w14:paraId="12034262" w14:textId="77777777" w:rsidR="00DE1B0B" w:rsidRPr="00DE1B0B" w:rsidRDefault="00DE1B0B" w:rsidP="00DE1B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 </w:t>
      </w:r>
    </w:p>
    <w:p w14:paraId="221676DB" w14:textId="77777777" w:rsidR="00DE1B0B" w:rsidRPr="00DE1B0B" w:rsidRDefault="00DE1B0B" w:rsidP="00DE1B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О ПРЕДОСТАВЛЕНИИ ЛЬГОТНЫХ КРЕДИТОВ ОТДЕЛЬНЫМ КАТЕГОРИЯМ ГРАЖДАН</w:t>
      </w:r>
    </w:p>
    <w:p w14:paraId="52DA6D73" w14:textId="3D9EA479" w:rsidR="00DE1B0B" w:rsidRPr="00DE1B0B" w:rsidRDefault="00DE1B0B" w:rsidP="00DE1B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(в ред. Указа Президента Республики Беларусь от 14.03.2024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№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 95)</w:t>
      </w:r>
    </w:p>
    <w:p w14:paraId="20A5AFF8" w14:textId="77777777" w:rsidR="00DE1B0B" w:rsidRPr="00DE1B0B" w:rsidRDefault="00DE1B0B" w:rsidP="00DE1B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 </w:t>
      </w:r>
    </w:p>
    <w:p w14:paraId="0F5C72BF" w14:textId="77777777" w:rsidR="00DE1B0B" w:rsidRPr="00DE1B0B" w:rsidRDefault="00DE1B0B" w:rsidP="00DE1B0B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В целях оказания материальной поддержки выпускникам государственных учреждений образования и учреждений образования потребительской кооперации при обустройстве на новом месте жительства, привлечения и закрепления кадров в сельских населенных пунктах, а также в районах, пострадавших от катастрофы на Чернобыльской АЭС:</w:t>
      </w:r>
    </w:p>
    <w:p w14:paraId="68AABEF5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1. Установить, что:</w:t>
      </w:r>
    </w:p>
    <w:p w14:paraId="796CB855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1.1. ОАО "АСБ Беларусбанк" на условиях, предусмотренных настоящим Указом, предоставляются льготные кредиты на приобретение непродовольственных потребительских товаров белорусского производства (далее - льготные кредиты);</w:t>
      </w:r>
    </w:p>
    <w:p w14:paraId="5AE89455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0" w:name="Par17"/>
      <w:bookmarkEnd w:id="0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1.2. право на получение льготных кредитов предоставляется гражданам из числа выпускников государственных учреждений образования и учреждений образования потребительской кооперации, получивших профессионально-техническое, среднее специальное, высшее образование и приступивших к работе, назначенных на государственную гражданскую должность, воинскую должность, должность начальствующего и рядового состава военизированных организаций (далее, если не указано иное, - должность):</w:t>
      </w:r>
    </w:p>
    <w:p w14:paraId="278F59AC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1" w:name="Par18"/>
      <w:bookmarkEnd w:id="1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по распределению (перераспределению), трудоустройству в счет брони, направлению (перенаправлению) на работу, для прохождения военной службы и службы в военизированных организациях (далее, если не указано иное, - служба) в государственных организациях, воинских частях, организациях Вооруженных Сил, органах государственной безопасности и подчиненных им организациях, органах пограничной службы, военизированных организациях, организациях потребительской кооперации и сельскохозяйственных организациях (далее, если не указано иное, - организации), расположенных в населенных пунктах не по месту жительства родителей (усыновителей (удочерителей) (далее - усыновители);</w:t>
      </w:r>
    </w:p>
    <w:p w14:paraId="416FD854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2" w:name="Par19"/>
      <w:bookmarkEnd w:id="2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lastRenderedPageBreak/>
        <w:t>по распределению (перераспределению), трудоустройству в счет брони, направлению (перенаправлению) на работу, для прохождения службы в организациях, расположенных в сельских населенных пунктах (либо рабочее место, место службы которых находится в этих населенных пунктах) или в районах, пострадавших от катастрофы на Чернобыльской АЭС, согласно устанавливаемому Правительством Республики Беларусь перечню населенных пунктов и объектов, находящихся в зонах радиоактивного загрязнения;</w:t>
      </w:r>
    </w:p>
    <w:p w14:paraId="7ACAD4DF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3" w:name="Par20"/>
      <w:bookmarkEnd w:id="3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в результате самостоятельного трудоустройства в течение шести месяцев, следующих за месяцем выдачи документа об образовании, в государственные организации, органы и подразделения по чрезвычайным ситуациям, организации потребительской кооперации и сельскохозяйственные организации, расположенные в сельских населенных пунктах (либо рабочее место, место службы которых находится в этих населенных пунктах);</w:t>
      </w:r>
    </w:p>
    <w:p w14:paraId="52555E5B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4" w:name="Par21"/>
      <w:bookmarkEnd w:id="4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после поступления на военную службу по контракту в добровольном порядке в течение шести месяцев, следующих за месяцем выдачи документа об образовании, в воинские части, организации Вооруженных Сил, органы пограничной службы, расположенные в населенных пунктах не по месту жительства родителей (усыновителей);</w:t>
      </w:r>
    </w:p>
    <w:p w14:paraId="30119FE7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1.3. льготные кредиты предоставляются в размере до 30-кратного бюджета прожиточного минимума для трудоспособного населения включительно, действующего на дату заключения кредитного договора.</w:t>
      </w:r>
    </w:p>
    <w:p w14:paraId="2F302867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Максимальный срок, на который предоставляются льготные кредиты, не может превышать пяти лет.</w:t>
      </w:r>
    </w:p>
    <w:p w14:paraId="658AB5D5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Право на получение льготного кредита гражданином может быть использовано только один раз;</w:t>
      </w:r>
    </w:p>
    <w:p w14:paraId="156E91FC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5" w:name="Par25"/>
      <w:bookmarkEnd w:id="5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1.4. процентная ставка за пользование льготными кредитами устанавливается в размере 25 процентов ставки рефинансирования Национального банка с округлением до двух знаков после запятой;</w:t>
      </w:r>
    </w:p>
    <w:p w14:paraId="4DE32FB6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1.5. возврат (погашение) льготных кредитов и уплата процентов за пользование ими осуществляются кредитополучателями по истечении шести месяцев, следующих за месяцем заключения кредитных договоров, равными долями в течение всего срока возврата (погашения) льготных кредитов;</w:t>
      </w:r>
    </w:p>
    <w:p w14:paraId="1FAA37AE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1.6. процентная ставка, установленная в соответствии с подпунктом 1.4 настоящего пункта, применяется в отношении:</w:t>
      </w:r>
    </w:p>
    <w:p w14:paraId="6026CA87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6" w:name="Par28"/>
      <w:bookmarkEnd w:id="6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кредитополучателей из числа граждан, определенных в абзацах втором и третьем подпункта 1.2 настоящего пункта, - при условии отработки установленного законодательством срока обязательной работы по распределению (перераспределению), трудоустройству в счет брони, направлению (перенаправлению) на работу, прохождения установленного срока службы после получения образования по специальностям для воинских формирований и военизированных организаций, а также на условиях целевой подготовки в интересах Следственного комитета;</w:t>
      </w:r>
    </w:p>
    <w:p w14:paraId="4B347F59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7" w:name="Par29"/>
      <w:bookmarkEnd w:id="7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кредитополучателей из числа граждан, определенных в абзацах четвертом и пятом подпункта 1.2 настоящего пункта, - при условии работы по трудовым договорам, прохождения военной службы по контракту не менее двух лет со дня заключения кредитных договоров;</w:t>
      </w:r>
    </w:p>
    <w:p w14:paraId="38065F29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lastRenderedPageBreak/>
        <w:t>1.7. льготные кредиты предоставляются по спискам, утвержденным районными, городскими (городов областного и районного подчинения) исполнительными комитетами, местными администрациями районов в городах (далее, если не указано иное, - исполнительный комитет), на основании письменных ходатайств организаций, в которых работают, проходят службу граждане, определенные в подпункте 1.2 настоящего пункта (далее - список). Форма списка устанавливается Советом Министров Республики Беларусь.</w:t>
      </w:r>
    </w:p>
    <w:p w14:paraId="677D7BF6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Основание для заключения кредитных договоров на получение льготных кредитов возникает у граждан, включенных в списки, после утверждения этих списков. Кредитный договор не заключается с гражданином после утверждения списков, если до его заключения в ОАО "АСБ Беларусбанк" поступило уведомление об увольнении гражданина с работы, службы (далее - уведомление об увольнении).</w:t>
      </w:r>
    </w:p>
    <w:p w14:paraId="540984ED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Списки с указанием в отношении каждого гражданина даты начала действия первого трудового договора, назначения на первую должность после выдачи документа об образовании (далее - первый трудовой договор, первая должность) представляются в ОАО "АСБ Беларусбанк" в течение пяти рабочих дней со дня их утверждения, но не позднее чем за пять рабочих дней до истечения срока заключения гражданином кредитного договора на получение льготного кредита;</w:t>
      </w:r>
    </w:p>
    <w:p w14:paraId="0C3D5BE8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1.8. кредитные договоры на получение льготных кредитов заключаются в течение одного года с гражданами, определенными в абзацах втором и третьем подпункта 1.2 настоящего пункта:</w:t>
      </w:r>
    </w:p>
    <w:p w14:paraId="28FB84A9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из числа лиц, получивших образование по специальностям для воинских формирований и военизированных организаций, а также на условиях целевой подготовки в интересах Следственного комитета, - с даты назначения на первую должность;</w:t>
      </w:r>
    </w:p>
    <w:p w14:paraId="541D15C5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из числа лиц, получивших высшее образование по направлению образования "Здравоохранение", - с даты начала действия первого трудового договора по должности врача-специалиста, провизора-специалиста;</w:t>
      </w:r>
    </w:p>
    <w:p w14:paraId="7AD90041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из числа иных лиц, в том числе распределенных (перераспределенных), трудоустроенных в счет брони, направленных (перенаправленных) на работу в Государственный комитет судебных экспертиз, - с даты начала действия первого трудового договора.</w:t>
      </w:r>
    </w:p>
    <w:p w14:paraId="71EBA7B6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С гражданами, определенными в абзацах четвертом и пятом подпункта 1.2 настоящего пункта, кредитные договоры заключаются в течение одного года с даты начала действия первого трудового договора, первого контракта о прохождении военной службы;</w:t>
      </w:r>
    </w:p>
    <w:p w14:paraId="788DD2BF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1.9. в случае увольнения с работы, службы до истечения сроков, предусмотренных в абзацах втором и третьем подпункта 1.6 настоящего пункта, ОАО "АСБ Беларусбанк" производится перерасчет процентов за пользование льготными кредитами в размере ставки рефинансирования Национального банка, увеличенной на 3 процентных пункта, с учетом изменения ставки рефинансирования Национального банка за период перерасчета, за исключением случаев, указанных в части второй настоящего подпункта.</w:t>
      </w:r>
    </w:p>
    <w:p w14:paraId="73DADD4C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8" w:name="Par39"/>
      <w:bookmarkEnd w:id="8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Перерасчет размера процентов за пользование льготными кредитами не производится в отношении граждан:</w:t>
      </w:r>
    </w:p>
    <w:p w14:paraId="2E68ACD0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относящихся к членам многодетной семьи на дату увольнения с работы, службы;</w:t>
      </w:r>
    </w:p>
    <w:p w14:paraId="00BA7950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lastRenderedPageBreak/>
        <w:t>имеющих в составе семей на дату увольнения с работы, службы одного из родителей (усыновителей) или супруга (супругу) - инвалида I или II группы либо ребенка-инвалида в возрасте до 18 лет;</w:t>
      </w:r>
    </w:p>
    <w:p w14:paraId="0CCCAC0F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уволенных с работы, службы по основаниям, предусмотренным в приложении 1.</w:t>
      </w:r>
    </w:p>
    <w:p w14:paraId="22F1858E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Перерасчет размера процентов за пользование льготными кредитами по действующим кредитным договорам при наличии задолженности по льготному кредиту производится ОАО "АСБ Беларусбанк" в течение пяти банковских дней со дня поступления в ОАО "АСБ Беларусбанк" уведомлений об увольнении кредитополучателей.</w:t>
      </w:r>
    </w:p>
    <w:p w14:paraId="269D7037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Перерасчет размера процентов за пользование льготными кредитами производится со дня, следующего за днем увольнения с работы, службы кредитополучателя;</w:t>
      </w:r>
    </w:p>
    <w:p w14:paraId="00E6C517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9" w:name="Par45"/>
      <w:bookmarkEnd w:id="9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1.10. в случае увольнения с работы, службы до истечения сроков, предусмотренных в абзацах втором и третьем подпункта 1.6 настоящего пункта, кредитополучатели (за исключением указанных в части второй подпункта 1.9 настоящего пункта) производят возмещение (компенсацию) потерь, связанных с предоставлением льготных кредитов, в том числе в случае досрочного возврата (погашения) льготных кредитов, в соответствии с пунктом 3 настоящего Указа путем уплаты суммы расходов республиканского бюджета, определяемой в соответствии с частью третьей настоящего подпункта.</w:t>
      </w:r>
    </w:p>
    <w:p w14:paraId="3023A9AF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10" w:name="Par46"/>
      <w:bookmarkEnd w:id="10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ОАО "АСБ Беларусбанк" в пятнадцатидневный срок с даты поступления уведомлений об увольнении кредитополучателей, определенных в абзаце втором пункта 5 настоящего Указа, производит расчет суммы расходов республиканского бюджета за период со дня, следующего за днем выдачи первой части льготных кредитов, до даты увольнения с работы, службы кредитополучателя (полного возврата (погашения) льготных кредитов - в случае их возврата (погашения) до даты увольнения).</w:t>
      </w:r>
    </w:p>
    <w:p w14:paraId="633161BF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11" w:name="Par47"/>
      <w:bookmarkEnd w:id="11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Сумма расходов республиканского бюджета определяется исходя из остатков задолженности по льготным кредитам за период, указанный в части второй настоящего подпункта, и размера ставки рефинансирования Национального банка, действовавшей (с учетом изменения) в соответствующем периоде начисления процентов, увеличенной на 3 процентных пункта и уменьшенной на величину процентной ставки за пользование льготным кредитом, установленной в кредитном договоре кредитополучателя.</w:t>
      </w:r>
    </w:p>
    <w:p w14:paraId="787FCECD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12" w:name="Par48"/>
      <w:bookmarkEnd w:id="12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Исполнительные комитеты, утвердившие списки, в пятидневный срок с даты поступления сведений о сумме расходов республиканского бюджета, рассчитанной в соответствии с частью третьей настоящего подпункта, уведомляют кредитополучателей о необходимости ее уплаты в сроки, указанные в части пятой настоящего подпункта.</w:t>
      </w:r>
    </w:p>
    <w:p w14:paraId="5A2D7652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13" w:name="Par49"/>
      <w:bookmarkEnd w:id="13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Сумма расходов республиканского бюджета, определенная в соответствии с частью третьей настоящего подпункта, подлежит уплате кредитополучателями ежемесячно равными долями в течение одного года с месяца, следующего за месяцем направления им уведомлений в соответствии с частью четвертой настоящего подпункта, на счета по учету средств местных бюджетов базового уровня, бюджета г. Минска по месту утверждения списков с последующим перечислением указанных средств в доходы республиканского бюджета. В случае несвоевременного перечисления платежей по рассрочке кредитополучатель уплачивает пени в размере 1/360 ставки рефинансирования Национального банка, действующей на дату возникновения задолженности, за каждый день просрочки. Кредитополучатель может исполнить обязательства по уплате суммы расходов республиканского бюджета, указанной в настоящей части, досрочно.</w:t>
      </w:r>
    </w:p>
    <w:p w14:paraId="1D211EB4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lastRenderedPageBreak/>
        <w:t>В случае невыполнения кредитополучателями обязательств по возмещению (компенсации) потерь, связанных с предоставлением льготных кредитов, ежемесячно в течение одного года либо досрочно, в том числе возмещения (компенсации) не в полном размере, денежные средства взыскиваются исполнительными комитетами по месту утверждения списков в судебном порядке по истечении срока, предусмотренного в части пятой настоящего подпункта. При этом денежные средства взыскиваются с кредитополучателей на счета по учету средств местных бюджетов базового уровня, бюджета г. Минска по месту утверждения списков с последующим перечислением указанных средств в доходы республиканского бюджета.</w:t>
      </w:r>
    </w:p>
    <w:p w14:paraId="1AA39CFC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2. Ответственность за незаконное включение граждан в списки, несвоевременное представление в ОАО "АСБ Беларусбанк" уведомлений об увольнении, предусмотренных в абзаце втором пункта 5 настоящего Указа, возложить на исполнительные комитеты, контроль за правильностью включения граждан в списки - на областные (Минский городской) исполнительные комитеты.</w:t>
      </w:r>
    </w:p>
    <w:p w14:paraId="11CA2EDD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14" w:name="Par52"/>
      <w:bookmarkEnd w:id="14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3. Компенсация ОАО "АСБ Беларусбанк" потерь, связанных с предоставлением льготных кредитов гражданам, осуществляется за счет средств республиканского бюджета ежемесячно в течение всего срока, на который льготные кредиты предоставлены. Размер указанной компенсации рассчитывается как разница между ставкой рефинансирования Национального банка, действовавшей (с учетом изменения) в соответствующем периоде начисления процентов, увеличенной на 3 процентных пункта, и процентной ставкой за пользование льготным кредитом.</w:t>
      </w:r>
    </w:p>
    <w:p w14:paraId="14749A6C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15" w:name="Par53"/>
      <w:bookmarkEnd w:id="15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4. ОАО "АСБ Беларусбанк" обеспечить предоставление исполнительным комитетам, утвердившим списки:</w:t>
      </w:r>
    </w:p>
    <w:p w14:paraId="5854D54F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сведений о гражданах, включенных в списки и являющихся кредитополучателями, с указанием фамилии, собственного имени, отчества (при его наличии), даты заключения кредитного договора не позднее пяти банковских дней со дня его заключения;</w:t>
      </w:r>
    </w:p>
    <w:p w14:paraId="49881AC1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сведений о сумме расходов республиканского бюджета, возмещаемой кредитополучателем в случае, предусмотренном в части первой подпункта 1.10 пункта 1 настоящего Указа, без взимания вознаграждения (платы).</w:t>
      </w:r>
    </w:p>
    <w:p w14:paraId="05773CE7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5. Исполнительным комитетам, утвердившим списки, обеспечить предоставление:</w:t>
      </w:r>
    </w:p>
    <w:p w14:paraId="4A6814C7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16" w:name="Par57"/>
      <w:bookmarkEnd w:id="16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ОАО "АСБ Беларусбанк" уведомлений об увольнении граждан, включенных в списки, но не заключивших кредитные договоры, с указанием даты их увольнения, а также уведомлений об увольнении с работы, службы кредитополучателей в случае, предусмотренном в части первой подпункта 1.10 пункта 1 настоящего Указа, в отношении которых необходимо провести перерасчет размера процентов за пользование льготными кредитами и (или) расчет суммы расходов бюджета, подлежащих уплате кредитополучателями, - в течение пяти рабочих дней со дня получения ими таких уведомлений;</w:t>
      </w:r>
    </w:p>
    <w:p w14:paraId="15F1EC3D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организациям, представившим письменные ходатайства о включении граждан в списки, информации о кредитополучателях, работающих, проходящих службу в этих организациях, с указанием даты заключения кредитных договоров - в течение пяти рабочих дней со дня получения исполнительными комитетами таких сведений.</w:t>
      </w:r>
    </w:p>
    <w:p w14:paraId="7D00A0BF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lastRenderedPageBreak/>
        <w:t>6. Организациям обеспечить представление исполнительным комитетам, утвердившим списки:</w:t>
      </w:r>
    </w:p>
    <w:p w14:paraId="1C23AF42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уведомлений об увольнении граждан, в отношении которых были представлены письменные ходатайства о включении в списки, с указанием даты их увольнения - в течение пяти рабочих дней со дня увольнения;</w:t>
      </w:r>
    </w:p>
    <w:p w14:paraId="200731CC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уведомлений об увольнении кредитополучателей до истечения сроков, предусмотренных в абзацах втором и третьем подпункта 1.6 пункта 1 настоящего Указа, с указанием даты и причин их увольнения - в течение пяти рабочих дней со дня увольнения.</w:t>
      </w:r>
    </w:p>
    <w:p w14:paraId="4F0E2923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7. Предоставить право исполнительным комитетам запрашивать от организаций, в которых работают, проходят службу граждане, включенные в списки и (или) являющиеся кредитополучателями, дополнительные сведения для реализации настоящего Указа.</w:t>
      </w:r>
    </w:p>
    <w:p w14:paraId="6D4D0F3C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8. Для целей настоящего Указа используются термины и их определения в значениях, определенных в приложении 2.</w:t>
      </w:r>
    </w:p>
    <w:p w14:paraId="404E63BD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9. В целях реализации настоящего Указа обработка персональных данных граждан осуществляется без их согласия, представление ОАО "АСБ Беларусбанк" сведений, предусмотренных в пункте 4 настоящего Указа, не является нарушением банковской тайны.</w:t>
      </w:r>
    </w:p>
    <w:p w14:paraId="1A5515B7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10. Предоставить право Совету Министров Республики Беларусь или уполномоченным им органам разъяснять вопросы применения настоящего Указа.</w:t>
      </w:r>
    </w:p>
    <w:p w14:paraId="4D2ECEF8" w14:textId="77777777" w:rsidR="00DE1B0B" w:rsidRPr="00DE1B0B" w:rsidRDefault="00DE1B0B" w:rsidP="00DE1B0B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9"/>
        <w:gridCol w:w="4526"/>
      </w:tblGrid>
      <w:tr w:rsidR="00DE1B0B" w:rsidRPr="00DE1B0B" w14:paraId="4D83FE4D" w14:textId="77777777">
        <w:tc>
          <w:tcPr>
            <w:tcW w:w="5103" w:type="dxa"/>
            <w:hideMark/>
          </w:tcPr>
          <w:p w14:paraId="17C6D07F" w14:textId="77777777" w:rsidR="00DE1B0B" w:rsidRPr="00DE1B0B" w:rsidRDefault="00DE1B0B" w:rsidP="00DE1B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BY" w:eastAsia="ru-BY"/>
                <w14:ligatures w14:val="none"/>
              </w:rPr>
            </w:pPr>
            <w:r w:rsidRPr="00DE1B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BY"/>
                <w14:ligatures w14:val="none"/>
              </w:rPr>
              <w:t>Президент Республики Беларусь</w:t>
            </w:r>
          </w:p>
        </w:tc>
        <w:tc>
          <w:tcPr>
            <w:tcW w:w="5103" w:type="dxa"/>
            <w:hideMark/>
          </w:tcPr>
          <w:p w14:paraId="413947CB" w14:textId="77777777" w:rsidR="00DE1B0B" w:rsidRPr="00DE1B0B" w:rsidRDefault="00DE1B0B" w:rsidP="00DE1B0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BY" w:eastAsia="ru-BY"/>
                <w14:ligatures w14:val="none"/>
              </w:rPr>
            </w:pPr>
            <w:r w:rsidRPr="00DE1B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BY"/>
                <w14:ligatures w14:val="none"/>
              </w:rPr>
              <w:t>А.Лукашенко</w:t>
            </w:r>
          </w:p>
        </w:tc>
      </w:tr>
    </w:tbl>
    <w:p w14:paraId="5BBFBBB8" w14:textId="77777777" w:rsidR="00DE1B0B" w:rsidRPr="00DE1B0B" w:rsidRDefault="00DE1B0B" w:rsidP="00DE1B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 </w:t>
      </w:r>
    </w:p>
    <w:p w14:paraId="65916353" w14:textId="77777777" w:rsidR="00DE1B0B" w:rsidRPr="00DE1B0B" w:rsidRDefault="00DE1B0B" w:rsidP="00DE1B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 </w:t>
      </w:r>
    </w:p>
    <w:p w14:paraId="159C4D0F" w14:textId="77777777" w:rsidR="00DE1B0B" w:rsidRPr="00DE1B0B" w:rsidRDefault="00DE1B0B" w:rsidP="00DE1B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 </w:t>
      </w:r>
    </w:p>
    <w:p w14:paraId="2844ED20" w14:textId="77777777" w:rsidR="00DE1B0B" w:rsidRPr="00DE1B0B" w:rsidRDefault="00DE1B0B" w:rsidP="00DE1B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 </w:t>
      </w:r>
    </w:p>
    <w:p w14:paraId="7749B2B2" w14:textId="77777777" w:rsidR="00DE1B0B" w:rsidRPr="00DE1B0B" w:rsidRDefault="00DE1B0B" w:rsidP="00DE1B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 </w:t>
      </w:r>
    </w:p>
    <w:p w14:paraId="30316C63" w14:textId="77777777" w:rsidR="00DE1B0B" w:rsidRDefault="00DE1B0B" w:rsidP="00DE1B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</w:pPr>
    </w:p>
    <w:p w14:paraId="7614A2A5" w14:textId="77777777" w:rsidR="00DE1B0B" w:rsidRDefault="00DE1B0B" w:rsidP="00DE1B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</w:pPr>
    </w:p>
    <w:p w14:paraId="608F286E" w14:textId="77777777" w:rsidR="00DE1B0B" w:rsidRDefault="00DE1B0B" w:rsidP="00DE1B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</w:pPr>
    </w:p>
    <w:p w14:paraId="440B5BBD" w14:textId="77777777" w:rsidR="00DE1B0B" w:rsidRDefault="00DE1B0B" w:rsidP="00DE1B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</w:pPr>
    </w:p>
    <w:p w14:paraId="0D0C23D1" w14:textId="77777777" w:rsidR="009538BC" w:rsidRDefault="009538BC" w:rsidP="00DE1B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</w:pPr>
    </w:p>
    <w:p w14:paraId="555BBFE6" w14:textId="77777777" w:rsidR="009538BC" w:rsidRDefault="009538BC" w:rsidP="00DE1B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</w:pPr>
    </w:p>
    <w:p w14:paraId="438C564B" w14:textId="77777777" w:rsidR="009538BC" w:rsidRDefault="009538BC" w:rsidP="00DE1B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</w:pPr>
    </w:p>
    <w:p w14:paraId="61596134" w14:textId="6B555784" w:rsidR="00DE1B0B" w:rsidRPr="00DE1B0B" w:rsidRDefault="00DE1B0B" w:rsidP="009538BC">
      <w:pPr>
        <w:spacing w:before="100" w:beforeAutospacing="1" w:after="0" w:line="240" w:lineRule="auto"/>
        <w:ind w:left="3600"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lastRenderedPageBreak/>
        <w:t>Приложение 1</w:t>
      </w:r>
    </w:p>
    <w:p w14:paraId="3F2D03CF" w14:textId="5D153045" w:rsidR="00DE1B0B" w:rsidRPr="00DE1B0B" w:rsidRDefault="00DE1B0B" w:rsidP="009538BC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к Указу Президента</w:t>
      </w:r>
      <w:r w:rsidR="009538B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                                                                 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Республики Беларусь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                                                                                           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27.11.2000 </w:t>
      </w:r>
      <w:r w:rsidR="009538B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№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631</w:t>
      </w:r>
    </w:p>
    <w:p w14:paraId="3CF7F511" w14:textId="5BAA8220" w:rsidR="00DE1B0B" w:rsidRPr="00DE1B0B" w:rsidRDefault="00DE1B0B" w:rsidP="00DE1B0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                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(в редакции Указа Президента</w:t>
      </w:r>
    </w:p>
    <w:p w14:paraId="0F8150FD" w14:textId="77777777" w:rsidR="00DE1B0B" w:rsidRPr="00DE1B0B" w:rsidRDefault="00DE1B0B" w:rsidP="00DE1B0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Республики Беларусь</w:t>
      </w:r>
    </w:p>
    <w:p w14:paraId="6F0CBC25" w14:textId="681A900A" w:rsidR="00DE1B0B" w:rsidRPr="00DE1B0B" w:rsidRDefault="007600E4" w:rsidP="00DE1B0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от </w:t>
      </w:r>
      <w:r w:rsidR="00DE1B0B"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14.03.2024 N 95)</w:t>
      </w:r>
    </w:p>
    <w:p w14:paraId="569AC729" w14:textId="77777777" w:rsidR="00DE1B0B" w:rsidRPr="00DE1B0B" w:rsidRDefault="00DE1B0B" w:rsidP="00DE1B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 </w:t>
      </w:r>
    </w:p>
    <w:p w14:paraId="0AD74325" w14:textId="77777777" w:rsidR="00DE1B0B" w:rsidRPr="00DE1B0B" w:rsidRDefault="00DE1B0B" w:rsidP="00DE1B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17" w:name="Par81"/>
      <w:bookmarkEnd w:id="17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ПЕРЕЧЕНЬ</w:t>
      </w:r>
    </w:p>
    <w:p w14:paraId="7F378E59" w14:textId="77777777" w:rsidR="00DE1B0B" w:rsidRPr="00DE1B0B" w:rsidRDefault="00DE1B0B" w:rsidP="00DE1B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ОСНОВАНИЙ УВОЛЬНЕНИЯ С РАБОТЫ, ВОЕННОЙ СЛУЖБЫ И СЛУЖБЫ В ВОЕНИЗИРОВАННЫХ ОРГАНИЗАЦИЯХ</w:t>
      </w:r>
    </w:p>
    <w:p w14:paraId="31B4FA81" w14:textId="6E99041E" w:rsidR="00DE1B0B" w:rsidRPr="00DE1B0B" w:rsidRDefault="00DE1B0B" w:rsidP="00DE1B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 Основания, предусмотренные:</w:t>
      </w:r>
    </w:p>
    <w:p w14:paraId="06FAFC96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в статье 41 (в случае болезни, инвалидности, нарушения нанимателем законодательства о труде, коллективного договора, трудового договора), пунктах 1 и 3 статьи 42, пункте 1 статьи 44, пункте 4 части третьей статьи 260 Трудового кодекса Республики Беларусь;</w:t>
      </w:r>
    </w:p>
    <w:p w14:paraId="65B8B22C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в подпункте 210.3 пункта 210, подпункте 211.1 пункта 211, подпунктах 212.1 и 212.2 пункта 212, подпунктах 215.1 и 215.2 пункта 215, подпункте 217.2 пункта 217 Положения о порядке прохождения военной службы, утвержденного Указом Президента Республики Беларусь от 25 апреля 2005 г. N 186;</w:t>
      </w:r>
    </w:p>
    <w:p w14:paraId="79983E36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в подпункте 146.2 пункта 146, подпунктах 147.1 и 147.2 пункта 147, подпункте 149.2 пункта 149 Положения о прохождении службы в органах финансовых расследований Комитета государственного контроля, утвержденного Указом Президента Республики Беларусь от 20 декабря 2007 г. N 660;</w:t>
      </w:r>
    </w:p>
    <w:p w14:paraId="6097A3F6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в подпунктах 158.3 и 158.4 части первой пункта 158, подпунктах 159.1 и 159.5 пункта 159, подпункте 160.1 пункта 160, подпункте 161.2 пункта 161 Положения о порядке прохождения службы в Следственном комитете Республики Беларусь, утвержденного Указом Президента Республики Беларусь от 10 ноября 2011 г. N 518;</w:t>
      </w:r>
    </w:p>
    <w:p w14:paraId="347A086F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в подпункте 179.3 пункта 179, подпунктах 180.1 и 180.5 пункта 180, пункте 181, подпункте 182.2 пункта 182 Положения о прохождении службы в органах внутренних дел Республики Беларусь, утвержденного Указом Президента Республики Беларусь от 15 марта 2012 г. N 133;</w:t>
      </w:r>
    </w:p>
    <w:p w14:paraId="48A24BA9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в подпункте 171.3 пункта 171, подпунктах 172.1 и 172.5 пункта 172, подпункте 173.1 пункта 173, подпункте 174.2 пункта 174 Положения о прохождении службы в органах и подразделениях по чрезвычайным ситуациям Республики Беларусь, утвержденного Указом Президента Республики Беларусь от 11 января 2013 г. N 22;</w:t>
      </w:r>
    </w:p>
    <w:p w14:paraId="153D7B39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в подпункте 179.3 пункта 179, подпунктах 180.1 и 180.5 пункта 180, подпункте 181.1 пункта 181, подпункте 182.2 пункта 182 Положения о порядке прохождения службы в Государственном комитете судебных экспертиз Республики Беларусь, утвержденного Указом Президента Республики Беларусь от 1 июля 2013 г. N 292.</w:t>
      </w:r>
    </w:p>
    <w:p w14:paraId="4BB83317" w14:textId="500F5186" w:rsidR="00DE1B0B" w:rsidRPr="00DE1B0B" w:rsidRDefault="00DE1B0B" w:rsidP="009538BC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lastRenderedPageBreak/>
        <w:t>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ab/>
      </w:r>
      <w:r w:rsidR="009538B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П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риложение 2</w:t>
      </w:r>
    </w:p>
    <w:p w14:paraId="5977F7DF" w14:textId="6C792475" w:rsidR="00DE1B0B" w:rsidRPr="00DE1B0B" w:rsidRDefault="00DE1B0B" w:rsidP="009538B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к Указу Президента</w:t>
      </w:r>
      <w:r w:rsidR="009538B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 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Республики Беларусь</w:t>
      </w:r>
    </w:p>
    <w:p w14:paraId="470BF159" w14:textId="771CF9ED" w:rsidR="00DE1B0B" w:rsidRPr="00DE1B0B" w:rsidRDefault="00DE1B0B" w:rsidP="007600E4">
      <w:pPr>
        <w:spacing w:after="0" w:line="240" w:lineRule="auto"/>
        <w:ind w:left="4320" w:firstLine="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27.11.2000 </w:t>
      </w:r>
      <w:r w:rsidR="009538B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№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631</w:t>
      </w:r>
      <w:r w:rsidR="009538B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 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(в редакции Указа </w:t>
      </w:r>
      <w:r w:rsidR="009538B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                </w:t>
      </w:r>
      <w:r w:rsidR="007600E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                                       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Президента</w:t>
      </w:r>
      <w:r w:rsidR="007600E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 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Республики Беларусь</w:t>
      </w:r>
    </w:p>
    <w:p w14:paraId="3036BB86" w14:textId="1560D28A" w:rsidR="00DE1B0B" w:rsidRPr="00DE1B0B" w:rsidRDefault="007600E4" w:rsidP="007600E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                                               от </w:t>
      </w:r>
      <w:r w:rsidR="00DE1B0B"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14.03.2024 N 95)</w:t>
      </w:r>
    </w:p>
    <w:p w14:paraId="3EC4D580" w14:textId="77777777" w:rsidR="00DE1B0B" w:rsidRPr="00DE1B0B" w:rsidRDefault="00DE1B0B" w:rsidP="00DE1B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 </w:t>
      </w:r>
    </w:p>
    <w:p w14:paraId="203F76D4" w14:textId="77777777" w:rsidR="00DE1B0B" w:rsidRPr="00DE1B0B" w:rsidRDefault="00DE1B0B" w:rsidP="00DE1B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bookmarkStart w:id="18" w:name="Par105"/>
      <w:bookmarkEnd w:id="18"/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ПЕРЕЧЕНЬ</w:t>
      </w:r>
    </w:p>
    <w:p w14:paraId="4CCEF180" w14:textId="1CAE5E97" w:rsidR="00DE1B0B" w:rsidRPr="00DE1B0B" w:rsidRDefault="00DE1B0B" w:rsidP="00DE1B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ТЕРМИНОВ И ИХ ОПРЕДЕЛЕНИЙ </w:t>
      </w:r>
    </w:p>
    <w:p w14:paraId="3A13A6CC" w14:textId="77777777" w:rsidR="00DE1B0B" w:rsidRPr="00DE1B0B" w:rsidRDefault="00DE1B0B" w:rsidP="00DE1B0B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1. Государственная организация - государственный орган, унитарное предприятие, учреждение, государственное объединение и иное юридическое лицо, имущество которых находится в собственности Республики Беларусь либо ее административно-территориальной единицы и закреплено за ними на праве хозяйственного ведения или оперативного управления (их обособленные подразделения), а также организация, 50 и более процентов акций (долей в уставном фонде) которой находится в собственности Республики Беларусь и (или) ее административно-территориальной единицы (ее обособленные подразделения).</w:t>
      </w:r>
    </w:p>
    <w:p w14:paraId="1EF2BE26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2. Государственное учреждение образования - учреждение образования государственной формы собственности, иностранная организация, в которую направлены граждане для получения образования за счет средств республиканского бюджета по специальностям, необходимым для Республики Беларусь, подготовка по которым в Республике Беларусь не осуществляется, учебное заведение (образовательное учреждение, организация) Российской Федерации, осуществляющее на основании двусторонних договоров (договоров о сотрудничестве) подготовку кадров для Вооруженных Сил, других войск и воинских формирований, военизированных организаций Республики Беларусь, учреждение высшего образования в сфере культуры Российской Федерации согласно перечню таких учреждений, устанавливаемому Министерством культуры Республики Беларусь.</w:t>
      </w:r>
    </w:p>
    <w:p w14:paraId="617569B5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3. Кредитополучатель - физическое лицо, заключившее договор с банком о получении льготного кредита в размере и на условиях, определенных настоящим Указом.</w:t>
      </w:r>
    </w:p>
    <w:p w14:paraId="70651D8B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4. Место жительства - населенный пункт, в котором гражданин зарегистрирован по месту жительства.</w:t>
      </w:r>
    </w:p>
    <w:p w14:paraId="722B40B3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>5. Непродовольственные потребительские товары - товары, не предназначенные для употребления в пищу, приобретаемые физическими лицами для личного, семейного, домашнего использования, не связанного с предпринимательской деятельностью.</w:t>
      </w:r>
    </w:p>
    <w:p w14:paraId="005DFFC1" w14:textId="77777777" w:rsidR="00DE1B0B" w:rsidRPr="00DE1B0B" w:rsidRDefault="00DE1B0B" w:rsidP="00DE1B0B">
      <w:pPr>
        <w:spacing w:before="20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t xml:space="preserve">6. Сельскохозяйственная организация - юридическое лицо, включая его обособленные подразделения, основной вид деятельности которого относится к группам 011 - 016, подклассам 03120, 03220, 13104, 43121 (в части осушения сельскохозяйственных участков) общегосударственного классификатора Республики Беларусь ОКРБ 005-2011 "Виды экономической деятельности". При этом в качестве критерия определения основного вида деятельности юридического лица и обособленного подразделения, ведущего учет выручки от реализации продукции, товаров, работ, услуг, применяется выручка от реализации продукции, товаров, работ, услуг за предыдущий год, для юридического лица, осуществляющего переработку собственной продукции, а также обособленного 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BY"/>
          <w14:ligatures w14:val="none"/>
        </w:rPr>
        <w:lastRenderedPageBreak/>
        <w:t>подразделения, не ведущего учет выручки от реализации продукции, товаров, работ, услуг, - среднесписочная численность работников за предыдущий год.</w:t>
      </w:r>
    </w:p>
    <w:p w14:paraId="312931CE" w14:textId="77777777" w:rsidR="00DE1B0B" w:rsidRPr="00DE1B0B" w:rsidRDefault="00DE1B0B" w:rsidP="00DE1B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Calibri" w:eastAsia="Times New Roman" w:hAnsi="Calibri" w:cs="Calibri"/>
          <w:kern w:val="0"/>
          <w:lang w:val="ru-RU" w:eastAsia="ru-BY"/>
          <w14:ligatures w14:val="none"/>
        </w:rPr>
        <w:t> 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  <w:t xml:space="preserve"> </w:t>
      </w:r>
    </w:p>
    <w:p w14:paraId="14688980" w14:textId="77777777" w:rsidR="00DE1B0B" w:rsidRPr="00DE1B0B" w:rsidRDefault="00DE1B0B" w:rsidP="00DE1B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Calibri" w:eastAsia="Times New Roman" w:hAnsi="Calibri" w:cs="Calibri"/>
          <w:kern w:val="0"/>
          <w:lang w:val="ru-RU" w:eastAsia="ru-BY"/>
          <w14:ligatures w14:val="none"/>
        </w:rPr>
        <w:t>7. </w:t>
      </w:r>
      <w:r w:rsidRPr="00DE1B0B">
        <w:rPr>
          <w:rFonts w:ascii="Calibri" w:eastAsia="Times New Roman" w:hAnsi="Calibri" w:cs="Calibri"/>
          <w:kern w:val="0"/>
          <w:sz w:val="23"/>
          <w:szCs w:val="23"/>
          <w:lang w:val="ru-BY" w:eastAsia="ru-BY"/>
          <w14:ligatures w14:val="none"/>
        </w:rPr>
        <w:t>Термин "сельский населенный пункт" используется в значении, определенном в части пятой статьи 8 Закона Республики Беларусь от 5 мая 1998 г. N 154-З "Об административно-территориальном устройстве Республики Беларусь".</w:t>
      </w:r>
      <w:r w:rsidRPr="00DE1B0B"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  <w:t xml:space="preserve"> </w:t>
      </w:r>
    </w:p>
    <w:p w14:paraId="096FB750" w14:textId="77777777" w:rsidR="00DE1B0B" w:rsidRPr="00DE1B0B" w:rsidRDefault="00DE1B0B" w:rsidP="00DE1B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DE1B0B">
        <w:rPr>
          <w:rFonts w:ascii="Calibri" w:eastAsia="Times New Roman" w:hAnsi="Calibri" w:cs="Calibri"/>
          <w:kern w:val="0"/>
          <w:sz w:val="23"/>
          <w:szCs w:val="23"/>
          <w:lang w:val="ru-BY" w:eastAsia="ru-BY"/>
          <w14:ligatures w14:val="none"/>
        </w:rPr>
        <w:t> </w:t>
      </w:r>
    </w:p>
    <w:p w14:paraId="4D4FB0F9" w14:textId="77777777" w:rsidR="001E6408" w:rsidRPr="00DE1B0B" w:rsidRDefault="001E6408">
      <w:pPr>
        <w:rPr>
          <w:lang w:val="ru-BY"/>
        </w:rPr>
      </w:pPr>
    </w:p>
    <w:sectPr w:rsidR="001E6408" w:rsidRPr="00DE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EB"/>
    <w:rsid w:val="001E6408"/>
    <w:rsid w:val="004545EB"/>
    <w:rsid w:val="007600E4"/>
    <w:rsid w:val="009538BC"/>
    <w:rsid w:val="00DE1B0B"/>
    <w:rsid w:val="00EB30F6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4727"/>
  <w15:chartTrackingRefBased/>
  <w15:docId w15:val="{7EC14615-DA89-464A-B41E-84123F9B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4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5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5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5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45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45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45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45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45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45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45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45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4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4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4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4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4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45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45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45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45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45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45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3189</Words>
  <Characters>18179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2026-08-20T14:34:00Z</dcterms:created>
  <dcterms:modified xsi:type="dcterms:W3CDTF">2026-08-20T14:47:00Z</dcterms:modified>
</cp:coreProperties>
</file>