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52741" w14:textId="161A7399" w:rsidR="005F1222" w:rsidRDefault="00770CA1" w:rsidP="007C3B97">
      <w:pPr>
        <w:tabs>
          <w:tab w:val="left" w:pos="6804"/>
        </w:tabs>
        <w:spacing w:line="280" w:lineRule="exact"/>
        <w:ind w:right="4252"/>
        <w:jc w:val="both"/>
        <w:rPr>
          <w:sz w:val="30"/>
          <w:szCs w:val="30"/>
        </w:rPr>
      </w:pPr>
      <w:r>
        <w:rPr>
          <w:sz w:val="30"/>
          <w:szCs w:val="30"/>
        </w:rPr>
        <w:t xml:space="preserve">Информация </w:t>
      </w:r>
      <w:r w:rsidR="007C3B97">
        <w:rPr>
          <w:sz w:val="30"/>
          <w:szCs w:val="30"/>
        </w:rPr>
        <w:t>о</w:t>
      </w:r>
      <w:r>
        <w:rPr>
          <w:sz w:val="30"/>
          <w:szCs w:val="30"/>
        </w:rPr>
        <w:t> </w:t>
      </w:r>
      <w:r w:rsidR="005F1222" w:rsidRPr="00006F0E">
        <w:rPr>
          <w:sz w:val="30"/>
          <w:szCs w:val="30"/>
        </w:rPr>
        <w:t>функционировании</w:t>
      </w:r>
      <w:r w:rsidR="007C3B97">
        <w:rPr>
          <w:sz w:val="30"/>
          <w:szCs w:val="30"/>
        </w:rPr>
        <w:t xml:space="preserve"> </w:t>
      </w:r>
      <w:r w:rsidR="005F1222" w:rsidRPr="00006F0E">
        <w:rPr>
          <w:sz w:val="30"/>
          <w:szCs w:val="30"/>
        </w:rPr>
        <w:t>и</w:t>
      </w:r>
      <w:r w:rsidR="007C3B97">
        <w:rPr>
          <w:sz w:val="30"/>
          <w:szCs w:val="30"/>
        </w:rPr>
        <w:t> </w:t>
      </w:r>
      <w:r w:rsidR="005F1222" w:rsidRPr="00006F0E">
        <w:rPr>
          <w:sz w:val="30"/>
          <w:szCs w:val="30"/>
        </w:rPr>
        <w:t>развитии системы образования</w:t>
      </w:r>
      <w:r w:rsidR="005F1222">
        <w:rPr>
          <w:sz w:val="30"/>
          <w:szCs w:val="30"/>
        </w:rPr>
        <w:t xml:space="preserve"> и</w:t>
      </w:r>
      <w:r w:rsidR="007C3B97">
        <w:rPr>
          <w:sz w:val="30"/>
          <w:szCs w:val="30"/>
        </w:rPr>
        <w:t> </w:t>
      </w:r>
      <w:r w:rsidR="005F1222">
        <w:rPr>
          <w:sz w:val="30"/>
          <w:szCs w:val="30"/>
        </w:rPr>
        <w:t>спорта</w:t>
      </w:r>
      <w:r>
        <w:rPr>
          <w:sz w:val="30"/>
          <w:szCs w:val="30"/>
        </w:rPr>
        <w:t xml:space="preserve"> </w:t>
      </w:r>
      <w:r w:rsidR="009D06CF">
        <w:rPr>
          <w:sz w:val="30"/>
          <w:szCs w:val="30"/>
        </w:rPr>
        <w:t xml:space="preserve">Любанского района </w:t>
      </w:r>
    </w:p>
    <w:p w14:paraId="605FB14B" w14:textId="77777777" w:rsidR="00770CA1" w:rsidRPr="00006F0E" w:rsidRDefault="00770CA1" w:rsidP="00770CA1">
      <w:pPr>
        <w:tabs>
          <w:tab w:val="left" w:pos="6804"/>
        </w:tabs>
        <w:spacing w:line="280" w:lineRule="exact"/>
        <w:ind w:right="4535"/>
        <w:jc w:val="both"/>
        <w:rPr>
          <w:sz w:val="30"/>
          <w:szCs w:val="30"/>
        </w:rPr>
      </w:pPr>
    </w:p>
    <w:p w14:paraId="52216B6D" w14:textId="477E50D5" w:rsidR="00373853" w:rsidRPr="00022CC7" w:rsidRDefault="00373853" w:rsidP="00022CC7">
      <w:pPr>
        <w:pStyle w:val="point"/>
        <w:ind w:right="-1"/>
        <w:rPr>
          <w:sz w:val="30"/>
          <w:szCs w:val="30"/>
        </w:rPr>
      </w:pPr>
      <w:proofErr w:type="gramStart"/>
      <w:r w:rsidRPr="00022CC7">
        <w:rPr>
          <w:sz w:val="30"/>
          <w:szCs w:val="30"/>
        </w:rPr>
        <w:t>Образовательные запросы, потребности обучающихся и их законных представителей в Любанском районе обеспечивают 38</w:t>
      </w:r>
      <w:r w:rsidR="007C3B97">
        <w:rPr>
          <w:sz w:val="30"/>
          <w:szCs w:val="30"/>
        </w:rPr>
        <w:t> </w:t>
      </w:r>
      <w:r w:rsidRPr="00022CC7">
        <w:rPr>
          <w:sz w:val="30"/>
          <w:szCs w:val="30"/>
        </w:rPr>
        <w:t>учреждений образовани</w:t>
      </w:r>
      <w:r w:rsidR="00B31302" w:rsidRPr="00022CC7">
        <w:rPr>
          <w:sz w:val="30"/>
          <w:szCs w:val="30"/>
        </w:rPr>
        <w:t xml:space="preserve">я: 22 </w:t>
      </w:r>
      <w:r w:rsidR="007C3B97">
        <w:rPr>
          <w:sz w:val="30"/>
          <w:szCs w:val="30"/>
        </w:rPr>
        <w:t>учреждения общего среднего образования</w:t>
      </w:r>
      <w:r w:rsidR="00B31302" w:rsidRPr="00022CC7">
        <w:rPr>
          <w:sz w:val="30"/>
          <w:szCs w:val="30"/>
        </w:rPr>
        <w:t xml:space="preserve"> (из них две базовые</w:t>
      </w:r>
      <w:r w:rsidRPr="00022CC7">
        <w:rPr>
          <w:sz w:val="30"/>
          <w:szCs w:val="30"/>
        </w:rPr>
        <w:t xml:space="preserve"> школ</w:t>
      </w:r>
      <w:r w:rsidR="007C3B97">
        <w:rPr>
          <w:sz w:val="30"/>
          <w:szCs w:val="30"/>
        </w:rPr>
        <w:t>ы</w:t>
      </w:r>
      <w:r w:rsidRPr="00022CC7">
        <w:rPr>
          <w:sz w:val="30"/>
          <w:szCs w:val="30"/>
        </w:rPr>
        <w:t>, одна гимназия), 12 учреждений дошкольного образования</w:t>
      </w:r>
      <w:r w:rsidR="00F95ABD">
        <w:rPr>
          <w:sz w:val="30"/>
          <w:szCs w:val="30"/>
        </w:rPr>
        <w:t xml:space="preserve"> (11 с 1 сентября 2025: будет ликвидирован ГУО «Сосновский детский сад Любанского района»</w:t>
      </w:r>
      <w:r w:rsidR="00F95ABD" w:rsidRPr="00F95ABD">
        <w:t xml:space="preserve"> </w:t>
      </w:r>
      <w:r w:rsidR="00F95ABD" w:rsidRPr="00F95ABD">
        <w:rPr>
          <w:sz w:val="30"/>
          <w:szCs w:val="30"/>
        </w:rPr>
        <w:t>путем присоединения к ГУО «Сосновская средняя школа № 1 Любанского района»</w:t>
      </w:r>
      <w:r w:rsidR="00F95ABD">
        <w:rPr>
          <w:sz w:val="30"/>
          <w:szCs w:val="30"/>
        </w:rPr>
        <w:t>)</w:t>
      </w:r>
      <w:r w:rsidRPr="00022CC7">
        <w:rPr>
          <w:sz w:val="30"/>
          <w:szCs w:val="30"/>
        </w:rPr>
        <w:t>, 1 центр коррекционно-развивающего обучения и реабилитации</w:t>
      </w:r>
      <w:proofErr w:type="gramEnd"/>
      <w:r w:rsidRPr="00022CC7">
        <w:rPr>
          <w:sz w:val="30"/>
          <w:szCs w:val="30"/>
        </w:rPr>
        <w:t xml:space="preserve">, 1 центр детского творчества, 1 социально-педагогический центр, 1 </w:t>
      </w:r>
      <w:proofErr w:type="spellStart"/>
      <w:r w:rsidR="00D443E9" w:rsidRPr="00022CC7">
        <w:rPr>
          <w:sz w:val="30"/>
          <w:szCs w:val="30"/>
        </w:rPr>
        <w:t>воспитательно</w:t>
      </w:r>
      <w:proofErr w:type="spellEnd"/>
      <w:r w:rsidR="00D443E9" w:rsidRPr="00022CC7">
        <w:rPr>
          <w:sz w:val="30"/>
          <w:szCs w:val="30"/>
        </w:rPr>
        <w:t>-</w:t>
      </w:r>
      <w:r w:rsidRPr="00022CC7">
        <w:rPr>
          <w:sz w:val="30"/>
          <w:szCs w:val="30"/>
        </w:rPr>
        <w:t>оздоровительный лагерь. Функционирует учебно-методический</w:t>
      </w:r>
      <w:r w:rsidR="00D443E9" w:rsidRPr="00022CC7">
        <w:rPr>
          <w:sz w:val="30"/>
          <w:szCs w:val="30"/>
        </w:rPr>
        <w:t xml:space="preserve"> кабинет, 3</w:t>
      </w:r>
      <w:r w:rsidR="00C332FA" w:rsidRPr="00022CC7">
        <w:rPr>
          <w:sz w:val="30"/>
          <w:szCs w:val="30"/>
        </w:rPr>
        <w:t xml:space="preserve"> детских</w:t>
      </w:r>
      <w:r w:rsidR="00D443E9" w:rsidRPr="00022CC7">
        <w:rPr>
          <w:sz w:val="30"/>
          <w:szCs w:val="30"/>
        </w:rPr>
        <w:t xml:space="preserve"> дома семейного типа. С</w:t>
      </w:r>
      <w:r w:rsidR="00D32D27" w:rsidRPr="00022CC7">
        <w:rPr>
          <w:sz w:val="30"/>
          <w:szCs w:val="30"/>
        </w:rPr>
        <w:t>истему спорта представляют ГУ</w:t>
      </w:r>
      <w:r w:rsidRPr="00022CC7">
        <w:rPr>
          <w:sz w:val="30"/>
          <w:szCs w:val="30"/>
        </w:rPr>
        <w:t xml:space="preserve"> «Физкультурно-оздоровительный</w:t>
      </w:r>
      <w:r w:rsidR="00D32D27" w:rsidRPr="00022CC7">
        <w:rPr>
          <w:sz w:val="30"/>
          <w:szCs w:val="30"/>
        </w:rPr>
        <w:t xml:space="preserve"> центр Любанского района», ГУ</w:t>
      </w:r>
      <w:r w:rsidRPr="00022CC7">
        <w:rPr>
          <w:sz w:val="30"/>
          <w:szCs w:val="30"/>
        </w:rPr>
        <w:t xml:space="preserve"> «Детско-юношеская спортивная школа Любанского района».</w:t>
      </w:r>
    </w:p>
    <w:p w14:paraId="77C73D87" w14:textId="37C4BF6A" w:rsidR="0071544E" w:rsidRPr="009615C3" w:rsidRDefault="0071544E" w:rsidP="00022CC7">
      <w:pPr>
        <w:pStyle w:val="point"/>
        <w:ind w:right="-1"/>
        <w:rPr>
          <w:sz w:val="30"/>
          <w:szCs w:val="30"/>
        </w:rPr>
      </w:pPr>
      <w:r w:rsidRPr="009615C3">
        <w:rPr>
          <w:sz w:val="30"/>
          <w:szCs w:val="30"/>
        </w:rPr>
        <w:t>В учреждениях образования Любанского района работают 1338 специалистов и рабочих (2023/2024 –</w:t>
      </w:r>
      <w:r w:rsidR="00D33196" w:rsidRPr="009615C3">
        <w:rPr>
          <w:sz w:val="30"/>
          <w:szCs w:val="30"/>
        </w:rPr>
        <w:t xml:space="preserve"> </w:t>
      </w:r>
      <w:r w:rsidRPr="009615C3">
        <w:rPr>
          <w:sz w:val="30"/>
          <w:szCs w:val="30"/>
        </w:rPr>
        <w:t>1348), в том чис</w:t>
      </w:r>
      <w:r w:rsidR="000A6F0D">
        <w:rPr>
          <w:sz w:val="30"/>
          <w:szCs w:val="30"/>
        </w:rPr>
        <w:t>ле 762 педагогических работников</w:t>
      </w:r>
      <w:r w:rsidRPr="009615C3">
        <w:rPr>
          <w:sz w:val="30"/>
          <w:szCs w:val="30"/>
        </w:rPr>
        <w:t>. В школах Любанского района обра</w:t>
      </w:r>
      <w:r w:rsidR="00663B8C" w:rsidRPr="009615C3">
        <w:rPr>
          <w:sz w:val="30"/>
          <w:szCs w:val="30"/>
        </w:rPr>
        <w:t>зовательный процесс обеспечивали</w:t>
      </w:r>
      <w:r w:rsidR="000A6F0D">
        <w:rPr>
          <w:sz w:val="30"/>
          <w:szCs w:val="30"/>
        </w:rPr>
        <w:t xml:space="preserve"> 492 педагогических работников</w:t>
      </w:r>
      <w:r w:rsidRPr="009615C3">
        <w:rPr>
          <w:sz w:val="30"/>
          <w:szCs w:val="30"/>
        </w:rPr>
        <w:t xml:space="preserve">, в том числе </w:t>
      </w:r>
      <w:r w:rsidR="00A5677D" w:rsidRPr="009615C3">
        <w:rPr>
          <w:sz w:val="30"/>
          <w:szCs w:val="30"/>
        </w:rPr>
        <w:t xml:space="preserve">424 </w:t>
      </w:r>
      <w:r w:rsidRPr="009615C3">
        <w:rPr>
          <w:sz w:val="30"/>
          <w:szCs w:val="30"/>
        </w:rPr>
        <w:t>учител</w:t>
      </w:r>
      <w:r w:rsidR="000A6F0D">
        <w:rPr>
          <w:sz w:val="30"/>
          <w:szCs w:val="30"/>
        </w:rPr>
        <w:t>ей</w:t>
      </w:r>
      <w:r w:rsidRPr="009615C3">
        <w:rPr>
          <w:sz w:val="30"/>
          <w:szCs w:val="30"/>
        </w:rPr>
        <w:t>, в учреждениях дошкольного образования – 199.</w:t>
      </w:r>
    </w:p>
    <w:p w14:paraId="0AB33E9A" w14:textId="61CC1706" w:rsidR="0071544E" w:rsidRPr="009615C3" w:rsidRDefault="0071544E" w:rsidP="00F56ECA">
      <w:pPr>
        <w:pStyle w:val="point"/>
        <w:ind w:right="-1"/>
        <w:rPr>
          <w:sz w:val="30"/>
          <w:szCs w:val="30"/>
        </w:rPr>
      </w:pPr>
      <w:r w:rsidRPr="009615C3">
        <w:rPr>
          <w:sz w:val="30"/>
          <w:szCs w:val="30"/>
        </w:rPr>
        <w:t xml:space="preserve">Высшее образование педагогических работников района составляет 78,3 %, (в том числе учителей – 92 %, </w:t>
      </w:r>
      <w:proofErr w:type="spellStart"/>
      <w:r w:rsidRPr="009615C3">
        <w:rPr>
          <w:sz w:val="30"/>
          <w:szCs w:val="30"/>
        </w:rPr>
        <w:t>среднеобластной</w:t>
      </w:r>
      <w:proofErr w:type="spellEnd"/>
      <w:r w:rsidRPr="009615C3">
        <w:rPr>
          <w:sz w:val="30"/>
          <w:szCs w:val="30"/>
        </w:rPr>
        <w:t xml:space="preserve"> показатель – 91 %). </w:t>
      </w:r>
      <w:proofErr w:type="spellStart"/>
      <w:r w:rsidRPr="009615C3">
        <w:rPr>
          <w:sz w:val="30"/>
          <w:szCs w:val="30"/>
        </w:rPr>
        <w:t>Категорийный</w:t>
      </w:r>
      <w:proofErr w:type="spellEnd"/>
      <w:r w:rsidRPr="009615C3">
        <w:rPr>
          <w:sz w:val="30"/>
          <w:szCs w:val="30"/>
        </w:rPr>
        <w:t xml:space="preserve"> уровень педагогов с высшей и первой категорией увеличился на </w:t>
      </w:r>
      <w:r w:rsidR="00D33196" w:rsidRPr="009615C3">
        <w:rPr>
          <w:sz w:val="30"/>
          <w:szCs w:val="30"/>
        </w:rPr>
        <w:t xml:space="preserve">0,4 % (83,9 %), учителей на 1 % </w:t>
      </w:r>
      <w:r w:rsidRPr="009615C3">
        <w:rPr>
          <w:sz w:val="30"/>
          <w:szCs w:val="30"/>
        </w:rPr>
        <w:t>(85,8 %) (</w:t>
      </w:r>
      <w:proofErr w:type="spellStart"/>
      <w:r w:rsidRPr="009615C3">
        <w:rPr>
          <w:sz w:val="30"/>
          <w:szCs w:val="30"/>
        </w:rPr>
        <w:t>среднеобластной</w:t>
      </w:r>
      <w:proofErr w:type="spellEnd"/>
      <w:r w:rsidRPr="009615C3">
        <w:rPr>
          <w:sz w:val="30"/>
          <w:szCs w:val="30"/>
        </w:rPr>
        <w:t xml:space="preserve"> показатель –</w:t>
      </w:r>
      <w:r w:rsidR="00D33196" w:rsidRPr="009615C3">
        <w:rPr>
          <w:sz w:val="30"/>
          <w:szCs w:val="30"/>
        </w:rPr>
        <w:t xml:space="preserve"> </w:t>
      </w:r>
      <w:r w:rsidRPr="009615C3">
        <w:rPr>
          <w:sz w:val="30"/>
          <w:szCs w:val="30"/>
        </w:rPr>
        <w:t xml:space="preserve">78 %). </w:t>
      </w:r>
    </w:p>
    <w:p w14:paraId="59F5BECA" w14:textId="0ABB12AD" w:rsidR="004E1531" w:rsidRPr="008B2225" w:rsidRDefault="00F336C3" w:rsidP="009978C9">
      <w:pPr>
        <w:ind w:right="-1" w:firstLine="567"/>
        <w:jc w:val="both"/>
        <w:rPr>
          <w:sz w:val="30"/>
          <w:szCs w:val="30"/>
        </w:rPr>
      </w:pPr>
      <w:r w:rsidRPr="00E91052">
        <w:rPr>
          <w:sz w:val="30"/>
          <w:szCs w:val="30"/>
        </w:rPr>
        <w:t>Количество воспитанников, посещающих учр</w:t>
      </w:r>
      <w:r w:rsidR="00E91052" w:rsidRPr="00E91052">
        <w:rPr>
          <w:sz w:val="30"/>
          <w:szCs w:val="30"/>
        </w:rPr>
        <w:t>еждения дошкольного образования</w:t>
      </w:r>
      <w:r w:rsidR="00E91052">
        <w:rPr>
          <w:sz w:val="30"/>
          <w:szCs w:val="30"/>
        </w:rPr>
        <w:t xml:space="preserve"> в 2024/2025 учебном году</w:t>
      </w:r>
      <w:r w:rsidR="00E91052" w:rsidRPr="00E91052">
        <w:rPr>
          <w:sz w:val="30"/>
          <w:szCs w:val="30"/>
        </w:rPr>
        <w:t xml:space="preserve"> составляла</w:t>
      </w:r>
      <w:r w:rsidRPr="00E91052">
        <w:rPr>
          <w:sz w:val="30"/>
          <w:szCs w:val="30"/>
        </w:rPr>
        <w:t xml:space="preserve"> 933 воспитанника</w:t>
      </w:r>
      <w:r w:rsidR="00E91052">
        <w:rPr>
          <w:sz w:val="30"/>
          <w:szCs w:val="30"/>
        </w:rPr>
        <w:t>, с 1 сентября 2025 г. - 889</w:t>
      </w:r>
      <w:r w:rsidRPr="00E91052">
        <w:rPr>
          <w:sz w:val="30"/>
          <w:szCs w:val="30"/>
        </w:rPr>
        <w:t>.</w:t>
      </w:r>
      <w:r w:rsidRPr="00354BAE">
        <w:rPr>
          <w:color w:val="FF0000"/>
          <w:sz w:val="30"/>
          <w:szCs w:val="30"/>
        </w:rPr>
        <w:t xml:space="preserve"> </w:t>
      </w:r>
      <w:r w:rsidRPr="008B2225">
        <w:rPr>
          <w:sz w:val="30"/>
          <w:szCs w:val="30"/>
        </w:rPr>
        <w:t xml:space="preserve">Охват 5-летних детей подготовкой к школе составляет 100 % на протяжении трех лет. </w:t>
      </w:r>
    </w:p>
    <w:p w14:paraId="3152903A" w14:textId="31025161" w:rsidR="004B622E" w:rsidRPr="008B2225" w:rsidRDefault="00224692" w:rsidP="00022CC7">
      <w:pPr>
        <w:ind w:right="-1" w:firstLine="567"/>
        <w:jc w:val="both"/>
        <w:rPr>
          <w:sz w:val="30"/>
          <w:szCs w:val="30"/>
        </w:rPr>
      </w:pPr>
      <w:r>
        <w:rPr>
          <w:sz w:val="30"/>
          <w:szCs w:val="30"/>
        </w:rPr>
        <w:t>На 1 января 2024</w:t>
      </w:r>
      <w:r w:rsidR="004B622E" w:rsidRPr="008B2225">
        <w:rPr>
          <w:sz w:val="30"/>
          <w:szCs w:val="30"/>
        </w:rPr>
        <w:t xml:space="preserve"> года в учреждениях общего сре</w:t>
      </w:r>
      <w:r w:rsidR="004E1531" w:rsidRPr="008B2225">
        <w:rPr>
          <w:sz w:val="30"/>
          <w:szCs w:val="30"/>
        </w:rPr>
        <w:t>днего образования обучалось</w:t>
      </w:r>
      <w:r w:rsidR="00D33196" w:rsidRPr="008B2225">
        <w:rPr>
          <w:sz w:val="30"/>
          <w:szCs w:val="30"/>
        </w:rPr>
        <w:t xml:space="preserve"> 3053</w:t>
      </w:r>
      <w:r w:rsidR="004B622E" w:rsidRPr="008B2225">
        <w:rPr>
          <w:sz w:val="30"/>
          <w:szCs w:val="30"/>
        </w:rPr>
        <w:t xml:space="preserve"> учащих</w:t>
      </w:r>
      <w:r w:rsidR="008B2225" w:rsidRPr="008B2225">
        <w:rPr>
          <w:sz w:val="30"/>
          <w:szCs w:val="30"/>
        </w:rPr>
        <w:t>ся в 22 учреждениях образования, планируется с 1 сентября 2025 – 2296, в том числе 270 первоклассников.</w:t>
      </w:r>
    </w:p>
    <w:p w14:paraId="4773C208" w14:textId="38610E83" w:rsidR="004B622E" w:rsidRPr="002148CB" w:rsidRDefault="004B622E" w:rsidP="00022CC7">
      <w:pPr>
        <w:ind w:right="-1" w:firstLine="567"/>
        <w:jc w:val="both"/>
        <w:rPr>
          <w:sz w:val="30"/>
          <w:szCs w:val="30"/>
        </w:rPr>
      </w:pPr>
      <w:r w:rsidRPr="002148CB">
        <w:rPr>
          <w:sz w:val="30"/>
          <w:szCs w:val="30"/>
        </w:rPr>
        <w:t>Общий охват профильным о</w:t>
      </w:r>
      <w:r w:rsidR="002148CB">
        <w:rPr>
          <w:sz w:val="30"/>
          <w:szCs w:val="30"/>
        </w:rPr>
        <w:t>бучением увеличивается ежегодно и составляет</w:t>
      </w:r>
      <w:r w:rsidRPr="002148CB">
        <w:rPr>
          <w:sz w:val="30"/>
          <w:szCs w:val="30"/>
        </w:rPr>
        <w:t xml:space="preserve"> на</w:t>
      </w:r>
      <w:r w:rsidR="00A5677D" w:rsidRPr="002148CB">
        <w:rPr>
          <w:sz w:val="30"/>
          <w:szCs w:val="30"/>
        </w:rPr>
        <w:t> </w:t>
      </w:r>
      <w:r w:rsidRPr="002148CB">
        <w:rPr>
          <w:sz w:val="30"/>
          <w:szCs w:val="30"/>
        </w:rPr>
        <w:t>01.09.2024 –</w:t>
      </w:r>
      <w:r w:rsidR="002148CB">
        <w:rPr>
          <w:sz w:val="30"/>
          <w:szCs w:val="30"/>
        </w:rPr>
        <w:t xml:space="preserve"> 93,5%</w:t>
      </w:r>
      <w:r w:rsidRPr="002148CB">
        <w:rPr>
          <w:sz w:val="30"/>
          <w:szCs w:val="30"/>
        </w:rPr>
        <w:t>.</w:t>
      </w:r>
    </w:p>
    <w:p w14:paraId="2A08F37C" w14:textId="05C0E0A7" w:rsidR="00786429" w:rsidRPr="00786429" w:rsidRDefault="00C003E0" w:rsidP="00786429">
      <w:pPr>
        <w:ind w:right="-1" w:firstLine="567"/>
        <w:jc w:val="both"/>
        <w:rPr>
          <w:sz w:val="30"/>
          <w:szCs w:val="30"/>
        </w:rPr>
      </w:pPr>
      <w:r w:rsidRPr="00786429">
        <w:rPr>
          <w:sz w:val="30"/>
          <w:szCs w:val="30"/>
        </w:rPr>
        <w:t>Для 41 учащего</w:t>
      </w:r>
      <w:r w:rsidR="004B622E" w:rsidRPr="00786429">
        <w:rPr>
          <w:sz w:val="30"/>
          <w:szCs w:val="30"/>
        </w:rPr>
        <w:t>ся 5 школ района в рамк</w:t>
      </w:r>
      <w:r w:rsidR="004E1531" w:rsidRPr="00786429">
        <w:rPr>
          <w:sz w:val="30"/>
          <w:szCs w:val="30"/>
        </w:rPr>
        <w:t>ах профильного обучения работали</w:t>
      </w:r>
      <w:r w:rsidR="004B622E" w:rsidRPr="00786429">
        <w:rPr>
          <w:sz w:val="30"/>
          <w:szCs w:val="30"/>
        </w:rPr>
        <w:t xml:space="preserve"> профильные классы (группы) педагогической направленности на получение учащимис</w:t>
      </w:r>
      <w:r w:rsidR="00786429" w:rsidRPr="00786429">
        <w:rPr>
          <w:sz w:val="30"/>
          <w:szCs w:val="30"/>
        </w:rPr>
        <w:t>я педагогических специальностей, с 1 сентября 2025 – 39 учащихся.</w:t>
      </w:r>
    </w:p>
    <w:p w14:paraId="3D9B6319" w14:textId="5D20E2C6" w:rsidR="00786429" w:rsidRPr="00786429" w:rsidRDefault="004B622E" w:rsidP="00786429">
      <w:pPr>
        <w:ind w:right="-1" w:firstLine="567"/>
        <w:jc w:val="both"/>
        <w:rPr>
          <w:sz w:val="30"/>
          <w:szCs w:val="30"/>
        </w:rPr>
      </w:pPr>
      <w:r w:rsidRPr="00354BAE">
        <w:rPr>
          <w:color w:val="FF0000"/>
          <w:sz w:val="30"/>
          <w:szCs w:val="30"/>
        </w:rPr>
        <w:lastRenderedPageBreak/>
        <w:t xml:space="preserve"> </w:t>
      </w:r>
      <w:r w:rsidR="00F336C3" w:rsidRPr="00786429">
        <w:rPr>
          <w:sz w:val="30"/>
          <w:szCs w:val="30"/>
        </w:rPr>
        <w:t>В 2 учреждениях образования функционировали 2 военно-патр</w:t>
      </w:r>
      <w:r w:rsidR="00786429" w:rsidRPr="00786429">
        <w:rPr>
          <w:sz w:val="30"/>
          <w:szCs w:val="30"/>
        </w:rPr>
        <w:t>иотические группы (11 учащихся), с 1 сентября 2025 – 6 учащихся.</w:t>
      </w:r>
    </w:p>
    <w:p w14:paraId="518986D5" w14:textId="720817E7" w:rsidR="00F336C3" w:rsidRPr="00786429" w:rsidRDefault="00F336C3" w:rsidP="00786429">
      <w:pPr>
        <w:ind w:right="-1" w:firstLine="567"/>
        <w:jc w:val="both"/>
        <w:rPr>
          <w:sz w:val="30"/>
          <w:szCs w:val="30"/>
        </w:rPr>
      </w:pPr>
      <w:r w:rsidRPr="00786429">
        <w:rPr>
          <w:sz w:val="30"/>
          <w:szCs w:val="30"/>
        </w:rPr>
        <w:t xml:space="preserve">С целью профориентации учащихся на сельскохозяйственные специальности работали классы (группы) аграрной направленности </w:t>
      </w:r>
      <w:r w:rsidR="00786429" w:rsidRPr="00786429">
        <w:rPr>
          <w:sz w:val="30"/>
          <w:szCs w:val="30"/>
        </w:rPr>
        <w:t>в 8 школах района – 62 учащихся, с 1 сентября 2025 – 58 учащихся.</w:t>
      </w:r>
    </w:p>
    <w:p w14:paraId="2406776A" w14:textId="18D2F3ED" w:rsidR="00F336C3" w:rsidRPr="00786429" w:rsidRDefault="00F336C3" w:rsidP="00786429">
      <w:pPr>
        <w:ind w:right="-1" w:firstLine="567"/>
        <w:jc w:val="both"/>
        <w:rPr>
          <w:sz w:val="30"/>
          <w:szCs w:val="30"/>
        </w:rPr>
      </w:pPr>
      <w:r w:rsidRPr="00786429">
        <w:rPr>
          <w:sz w:val="30"/>
          <w:szCs w:val="30"/>
        </w:rPr>
        <w:t>Функционировали 7 профильных групп инженерной направленности в 4-х</w:t>
      </w:r>
      <w:r w:rsidR="00786429" w:rsidRPr="00786429">
        <w:rPr>
          <w:sz w:val="30"/>
          <w:szCs w:val="30"/>
        </w:rPr>
        <w:t xml:space="preserve"> школах (52 учащихся), с 1 сентября 2025 –</w:t>
      </w:r>
      <w:r w:rsidR="00786429">
        <w:rPr>
          <w:sz w:val="30"/>
          <w:szCs w:val="30"/>
        </w:rPr>
        <w:t xml:space="preserve"> 59</w:t>
      </w:r>
      <w:r w:rsidR="00786429" w:rsidRPr="00786429">
        <w:rPr>
          <w:sz w:val="30"/>
          <w:szCs w:val="30"/>
        </w:rPr>
        <w:t xml:space="preserve"> учащихся.</w:t>
      </w:r>
    </w:p>
    <w:p w14:paraId="271FF5C6" w14:textId="0746E4CA" w:rsidR="00F336C3" w:rsidRDefault="00F336C3" w:rsidP="00022CC7">
      <w:pPr>
        <w:ind w:right="-1" w:firstLine="567"/>
        <w:jc w:val="both"/>
        <w:rPr>
          <w:rFonts w:eastAsia="Calibri"/>
          <w:bCs/>
          <w:sz w:val="30"/>
          <w:szCs w:val="30"/>
        </w:rPr>
      </w:pPr>
      <w:proofErr w:type="gramStart"/>
      <w:r w:rsidRPr="00076CF0">
        <w:rPr>
          <w:rFonts w:eastAsia="Calibri"/>
          <w:bCs/>
          <w:sz w:val="30"/>
          <w:szCs w:val="30"/>
        </w:rPr>
        <w:t>На базе 6 учреждений  для  330 учащихся (2023 – 336, 2022 – 440) была организована работа межшкольных факультативов по подготовке к централизованному тестированию, централизованному экзамену (142 учащихся), межшкольные факультативы по игровому виду спорта «Волейбол» (25 учащихся), плаванию (20 учащихся), легкой атлетике (12 учащихся), межшкольный факультатив по робототехнике (21 учащийся), межшкольный факультатив по отработке практических занятий в рамках блока «Допризывная подготовка» (юноши) по</w:t>
      </w:r>
      <w:proofErr w:type="gramEnd"/>
      <w:r w:rsidRPr="00076CF0">
        <w:rPr>
          <w:rFonts w:eastAsia="Calibri"/>
          <w:bCs/>
          <w:sz w:val="30"/>
          <w:szCs w:val="30"/>
        </w:rPr>
        <w:t> учебному предмету «Допризывная и медицинская подготовка» (110 учащихся).</w:t>
      </w:r>
    </w:p>
    <w:p w14:paraId="20A179F8" w14:textId="56B6A6E1" w:rsidR="002121B4" w:rsidRPr="00B14DB4" w:rsidRDefault="002121B4" w:rsidP="002121B4">
      <w:pPr>
        <w:pStyle w:val="1"/>
        <w:ind w:firstLine="567"/>
        <w:contextualSpacing/>
        <w:jc w:val="both"/>
        <w:rPr>
          <w:b w:val="0"/>
          <w:bCs/>
          <w:sz w:val="30"/>
          <w:szCs w:val="30"/>
          <w:lang w:val="ru-RU"/>
        </w:rPr>
      </w:pPr>
      <w:r w:rsidRPr="00076CF0">
        <w:rPr>
          <w:b w:val="0"/>
          <w:sz w:val="30"/>
          <w:szCs w:val="30"/>
        </w:rPr>
        <w:t xml:space="preserve">В </w:t>
      </w:r>
      <w:r w:rsidRPr="00076CF0">
        <w:rPr>
          <w:b w:val="0"/>
          <w:bCs/>
          <w:sz w:val="30"/>
          <w:szCs w:val="30"/>
        </w:rPr>
        <w:t>ГУО «Гимназия №</w:t>
      </w:r>
      <w:r w:rsidRPr="00076CF0">
        <w:rPr>
          <w:b w:val="0"/>
          <w:bCs/>
          <w:sz w:val="30"/>
          <w:szCs w:val="30"/>
          <w:lang w:val="ru-RU"/>
        </w:rPr>
        <w:t> </w:t>
      </w:r>
      <w:r w:rsidRPr="00076CF0">
        <w:rPr>
          <w:b w:val="0"/>
          <w:bCs/>
          <w:sz w:val="30"/>
          <w:szCs w:val="30"/>
        </w:rPr>
        <w:t>1 г.</w:t>
      </w:r>
      <w:r w:rsidRPr="00076CF0">
        <w:rPr>
          <w:b w:val="0"/>
          <w:bCs/>
          <w:sz w:val="30"/>
          <w:szCs w:val="30"/>
          <w:lang w:val="ru-RU"/>
        </w:rPr>
        <w:t> </w:t>
      </w:r>
      <w:r w:rsidRPr="00076CF0">
        <w:rPr>
          <w:b w:val="0"/>
          <w:bCs/>
          <w:sz w:val="30"/>
          <w:szCs w:val="30"/>
        </w:rPr>
        <w:t xml:space="preserve">Любани» </w:t>
      </w:r>
      <w:r w:rsidRPr="00076CF0">
        <w:rPr>
          <w:b w:val="0"/>
          <w:sz w:val="30"/>
          <w:szCs w:val="30"/>
        </w:rPr>
        <w:t>функционир</w:t>
      </w:r>
      <w:r w:rsidRPr="00076CF0">
        <w:rPr>
          <w:b w:val="0"/>
          <w:sz w:val="30"/>
          <w:szCs w:val="30"/>
          <w:lang w:val="ru-RU"/>
        </w:rPr>
        <w:t>ует</w:t>
      </w:r>
      <w:r w:rsidRPr="00076CF0">
        <w:rPr>
          <w:b w:val="0"/>
          <w:sz w:val="30"/>
          <w:szCs w:val="30"/>
        </w:rPr>
        <w:t xml:space="preserve"> Инженерно-технический центр (РОББО-класс), на базе которого </w:t>
      </w:r>
      <w:r w:rsidRPr="00076CF0">
        <w:rPr>
          <w:b w:val="0"/>
          <w:sz w:val="30"/>
          <w:szCs w:val="30"/>
          <w:lang w:val="ru-RU"/>
        </w:rPr>
        <w:t xml:space="preserve">была </w:t>
      </w:r>
      <w:r w:rsidRPr="00076CF0">
        <w:rPr>
          <w:b w:val="0"/>
          <w:sz w:val="30"/>
          <w:szCs w:val="30"/>
        </w:rPr>
        <w:t xml:space="preserve">организована работа </w:t>
      </w:r>
      <w:r w:rsidRPr="00076CF0">
        <w:rPr>
          <w:b w:val="0"/>
          <w:bCs/>
          <w:sz w:val="30"/>
          <w:szCs w:val="30"/>
        </w:rPr>
        <w:t>межшкольных факультативов</w:t>
      </w:r>
      <w:r w:rsidRPr="00076CF0">
        <w:rPr>
          <w:b w:val="0"/>
          <w:iCs/>
          <w:sz w:val="30"/>
          <w:szCs w:val="30"/>
        </w:rPr>
        <w:t xml:space="preserve"> </w:t>
      </w:r>
      <w:r w:rsidRPr="00076CF0">
        <w:rPr>
          <w:b w:val="0"/>
          <w:bCs/>
          <w:sz w:val="30"/>
          <w:szCs w:val="30"/>
        </w:rPr>
        <w:t>«Основы робототехники»</w:t>
      </w:r>
      <w:r w:rsidRPr="00076CF0">
        <w:rPr>
          <w:b w:val="0"/>
          <w:bCs/>
          <w:sz w:val="30"/>
          <w:szCs w:val="30"/>
          <w:lang w:val="ru-RU"/>
        </w:rPr>
        <w:t xml:space="preserve"> </w:t>
      </w:r>
      <w:r w:rsidRPr="00076CF0">
        <w:rPr>
          <w:b w:val="0"/>
          <w:bCs/>
          <w:sz w:val="30"/>
          <w:szCs w:val="30"/>
        </w:rPr>
        <w:t xml:space="preserve">«Изучение основ робототехники (на примере комплекта </w:t>
      </w:r>
      <w:r w:rsidRPr="00076CF0">
        <w:rPr>
          <w:b w:val="0"/>
          <w:bCs/>
          <w:sz w:val="30"/>
          <w:szCs w:val="30"/>
          <w:lang w:val="en-US"/>
        </w:rPr>
        <w:t>ROBBO</w:t>
      </w:r>
      <w:r w:rsidRPr="00076CF0">
        <w:rPr>
          <w:b w:val="0"/>
          <w:bCs/>
          <w:sz w:val="30"/>
          <w:szCs w:val="30"/>
        </w:rPr>
        <w:t>)</w:t>
      </w:r>
      <w:r w:rsidRPr="00076CF0">
        <w:rPr>
          <w:b w:val="0"/>
          <w:bCs/>
          <w:sz w:val="30"/>
          <w:szCs w:val="30"/>
          <w:lang w:val="ru-RU"/>
        </w:rPr>
        <w:t>»</w:t>
      </w:r>
      <w:r w:rsidRPr="00076CF0">
        <w:rPr>
          <w:b w:val="0"/>
          <w:bCs/>
          <w:sz w:val="30"/>
          <w:szCs w:val="30"/>
        </w:rPr>
        <w:t>;</w:t>
      </w:r>
      <w:r>
        <w:rPr>
          <w:b w:val="0"/>
          <w:bCs/>
          <w:sz w:val="30"/>
          <w:szCs w:val="30"/>
          <w:lang w:val="ru-RU"/>
        </w:rPr>
        <w:t xml:space="preserve"> планируется открытие факультативного</w:t>
      </w:r>
      <w:r w:rsidRPr="00076CF0">
        <w:rPr>
          <w:b w:val="0"/>
          <w:bCs/>
          <w:sz w:val="30"/>
          <w:szCs w:val="30"/>
        </w:rPr>
        <w:t xml:space="preserve"> </w:t>
      </w:r>
      <w:r w:rsidR="000A6F0D">
        <w:rPr>
          <w:b w:val="0"/>
          <w:bCs/>
          <w:sz w:val="30"/>
          <w:szCs w:val="30"/>
          <w:lang w:val="ru-RU"/>
        </w:rPr>
        <w:t xml:space="preserve">занятия «Основы управления </w:t>
      </w:r>
      <w:proofErr w:type="spellStart"/>
      <w:r w:rsidR="000A6F0D">
        <w:rPr>
          <w:b w:val="0"/>
          <w:bCs/>
          <w:sz w:val="30"/>
          <w:szCs w:val="30"/>
          <w:lang w:val="ru-RU"/>
        </w:rPr>
        <w:t>ква</w:t>
      </w:r>
      <w:r>
        <w:rPr>
          <w:b w:val="0"/>
          <w:bCs/>
          <w:sz w:val="30"/>
          <w:szCs w:val="30"/>
          <w:lang w:val="ru-RU"/>
        </w:rPr>
        <w:t>дракоптером</w:t>
      </w:r>
      <w:proofErr w:type="spellEnd"/>
      <w:r>
        <w:rPr>
          <w:b w:val="0"/>
          <w:bCs/>
          <w:sz w:val="30"/>
          <w:szCs w:val="30"/>
          <w:lang w:val="ru-RU"/>
        </w:rPr>
        <w:t>».</w:t>
      </w:r>
    </w:p>
    <w:p w14:paraId="6DD0DC4F" w14:textId="77777777" w:rsidR="002121B4" w:rsidRPr="00354BAE" w:rsidRDefault="002121B4" w:rsidP="002121B4">
      <w:pPr>
        <w:pStyle w:val="1"/>
        <w:ind w:firstLine="567"/>
        <w:contextualSpacing/>
        <w:jc w:val="both"/>
        <w:rPr>
          <w:b w:val="0"/>
          <w:bCs/>
          <w:color w:val="FF0000"/>
          <w:sz w:val="30"/>
          <w:szCs w:val="30"/>
          <w:lang w:val="ru-RU"/>
        </w:rPr>
      </w:pPr>
      <w:r w:rsidRPr="002942ED">
        <w:rPr>
          <w:b w:val="0"/>
          <w:sz w:val="30"/>
          <w:szCs w:val="30"/>
        </w:rPr>
        <w:t>В ГУО «Детский сад №</w:t>
      </w:r>
      <w:r w:rsidRPr="002942ED">
        <w:rPr>
          <w:b w:val="0"/>
          <w:sz w:val="30"/>
          <w:szCs w:val="30"/>
          <w:lang w:val="ru-RU"/>
        </w:rPr>
        <w:t> </w:t>
      </w:r>
      <w:r w:rsidRPr="002942ED">
        <w:rPr>
          <w:b w:val="0"/>
          <w:sz w:val="30"/>
          <w:szCs w:val="30"/>
        </w:rPr>
        <w:t>1 г.</w:t>
      </w:r>
      <w:r w:rsidRPr="002942ED">
        <w:rPr>
          <w:b w:val="0"/>
          <w:sz w:val="30"/>
          <w:szCs w:val="30"/>
          <w:lang w:val="ru-RU"/>
        </w:rPr>
        <w:t> </w:t>
      </w:r>
      <w:r w:rsidRPr="002942ED">
        <w:rPr>
          <w:b w:val="0"/>
          <w:sz w:val="30"/>
          <w:szCs w:val="30"/>
        </w:rPr>
        <w:t xml:space="preserve">Любани» функционирует </w:t>
      </w:r>
      <w:r w:rsidRPr="002942ED">
        <w:rPr>
          <w:b w:val="0"/>
          <w:bCs/>
          <w:sz w:val="30"/>
          <w:szCs w:val="30"/>
          <w:lang w:val="en-US"/>
        </w:rPr>
        <w:t>STEM</w:t>
      </w:r>
      <w:r w:rsidRPr="002942ED">
        <w:rPr>
          <w:b w:val="0"/>
          <w:bCs/>
          <w:sz w:val="30"/>
          <w:szCs w:val="30"/>
        </w:rPr>
        <w:t>-центр.</w:t>
      </w:r>
    </w:p>
    <w:p w14:paraId="00A0ABE7" w14:textId="77777777" w:rsidR="002121B4" w:rsidRDefault="002121B4" w:rsidP="002121B4">
      <w:pPr>
        <w:ind w:right="-1" w:firstLine="567"/>
        <w:jc w:val="both"/>
        <w:rPr>
          <w:sz w:val="30"/>
          <w:szCs w:val="30"/>
        </w:rPr>
      </w:pPr>
      <w:r>
        <w:rPr>
          <w:rFonts w:eastAsia="Calibri"/>
          <w:sz w:val="30"/>
          <w:szCs w:val="30"/>
          <w:lang w:eastAsia="en-US"/>
        </w:rPr>
        <w:t>Большой популярностью в нашем районе пользуется Национальный детский технопарк. Э</w:t>
      </w:r>
      <w:r w:rsidRPr="00B14DB4">
        <w:rPr>
          <w:rFonts w:eastAsia="Calibri"/>
          <w:sz w:val="30"/>
          <w:szCs w:val="30"/>
          <w:lang w:eastAsia="en-US"/>
        </w:rPr>
        <w:t xml:space="preserve">то учреждение образования, целью которого является поддержка одаренных учащихся, развитие у них интереса к научно-технической и инновационной деятельности, стремление к </w:t>
      </w:r>
      <w:r>
        <w:rPr>
          <w:rFonts w:eastAsia="Calibri"/>
          <w:sz w:val="30"/>
          <w:szCs w:val="30"/>
          <w:lang w:eastAsia="en-US"/>
        </w:rPr>
        <w:t xml:space="preserve">личностным научным достижениям. </w:t>
      </w:r>
      <w:r w:rsidRPr="00423396">
        <w:rPr>
          <w:rFonts w:eastAsia="Calibri"/>
          <w:sz w:val="30"/>
          <w:szCs w:val="30"/>
          <w:lang w:eastAsia="en-US"/>
        </w:rPr>
        <w:t>За первое полугодие 2025 года прошли  обучение в </w:t>
      </w:r>
      <w:r w:rsidRPr="00423396">
        <w:rPr>
          <w:sz w:val="30"/>
          <w:szCs w:val="30"/>
        </w:rPr>
        <w:t xml:space="preserve">УО «Национальный детский технопарк» </w:t>
      </w:r>
      <w:r w:rsidRPr="00423396">
        <w:rPr>
          <w:rFonts w:eastAsia="Calibri"/>
          <w:sz w:val="30"/>
          <w:szCs w:val="30"/>
          <w:lang w:eastAsia="en-US"/>
        </w:rPr>
        <w:t xml:space="preserve">10 учащихся 9-11 классов по образовательным направлениям «Робототехника», «Информационные и компьютерные технологии», «Зеленая химия» и др.; </w:t>
      </w:r>
      <w:r w:rsidRPr="00423396">
        <w:rPr>
          <w:sz w:val="30"/>
          <w:szCs w:val="30"/>
        </w:rPr>
        <w:t xml:space="preserve">из них </w:t>
      </w:r>
      <w:r>
        <w:rPr>
          <w:sz w:val="30"/>
          <w:szCs w:val="30"/>
        </w:rPr>
        <w:t>2 учащихся</w:t>
      </w:r>
      <w:r w:rsidRPr="00423396">
        <w:rPr>
          <w:sz w:val="30"/>
          <w:szCs w:val="30"/>
        </w:rPr>
        <w:t xml:space="preserve"> ГУО «</w:t>
      </w:r>
      <w:proofErr w:type="spellStart"/>
      <w:r w:rsidRPr="00423396">
        <w:rPr>
          <w:sz w:val="30"/>
          <w:szCs w:val="30"/>
        </w:rPr>
        <w:t>Реченская</w:t>
      </w:r>
      <w:proofErr w:type="spellEnd"/>
      <w:r w:rsidRPr="00423396">
        <w:rPr>
          <w:sz w:val="30"/>
          <w:szCs w:val="30"/>
        </w:rPr>
        <w:t xml:space="preserve"> СШ Любанского района»</w:t>
      </w:r>
      <w:r>
        <w:rPr>
          <w:sz w:val="30"/>
          <w:szCs w:val="30"/>
        </w:rPr>
        <w:t xml:space="preserve"> обучались</w:t>
      </w:r>
      <w:r w:rsidRPr="00423396">
        <w:rPr>
          <w:sz w:val="30"/>
          <w:szCs w:val="30"/>
        </w:rPr>
        <w:t xml:space="preserve"> в 2 сменах</w:t>
      </w:r>
      <w:r w:rsidRPr="00810C84">
        <w:rPr>
          <w:sz w:val="30"/>
          <w:szCs w:val="30"/>
        </w:rPr>
        <w:t xml:space="preserve"> </w:t>
      </w:r>
      <w:r>
        <w:rPr>
          <w:sz w:val="30"/>
          <w:szCs w:val="30"/>
        </w:rPr>
        <w:t>по направлениям</w:t>
      </w:r>
      <w:r w:rsidRPr="00423396">
        <w:rPr>
          <w:sz w:val="30"/>
          <w:szCs w:val="30"/>
        </w:rPr>
        <w:t xml:space="preserve"> «Биотехнологии»</w:t>
      </w:r>
      <w:r>
        <w:rPr>
          <w:sz w:val="30"/>
          <w:szCs w:val="30"/>
        </w:rPr>
        <w:t>,</w:t>
      </w:r>
      <w:r w:rsidRPr="00810C84">
        <w:rPr>
          <w:sz w:val="30"/>
          <w:szCs w:val="30"/>
          <w:lang w:eastAsia="en-US"/>
        </w:rPr>
        <w:t xml:space="preserve"> </w:t>
      </w:r>
      <w:r w:rsidRPr="00423396">
        <w:rPr>
          <w:sz w:val="30"/>
          <w:szCs w:val="30"/>
          <w:lang w:eastAsia="en-US"/>
        </w:rPr>
        <w:t>«Природные ресурсы»</w:t>
      </w:r>
      <w:r>
        <w:rPr>
          <w:sz w:val="30"/>
          <w:szCs w:val="30"/>
        </w:rPr>
        <w:t>.</w:t>
      </w:r>
    </w:p>
    <w:p w14:paraId="65E8204E" w14:textId="5CD8F54F" w:rsidR="00D56A4C" w:rsidRPr="00B14DB4" w:rsidRDefault="00D56A4C" w:rsidP="00D56A4C">
      <w:pPr>
        <w:ind w:firstLine="567"/>
        <w:jc w:val="both"/>
        <w:rPr>
          <w:rFonts w:eastAsia="Calibri"/>
          <w:sz w:val="30"/>
          <w:szCs w:val="30"/>
          <w:lang w:eastAsia="en-US"/>
        </w:rPr>
      </w:pPr>
      <w:r w:rsidRPr="00076CF0">
        <w:rPr>
          <w:rFonts w:eastAsia="Calibri"/>
          <w:sz w:val="30"/>
          <w:szCs w:val="30"/>
          <w:lang w:eastAsia="en-US"/>
        </w:rPr>
        <w:t>Обучение китайскому языку осуществлялось в ГУО «Средняя школа № 3 г. Любани имени Геннадия Леонидовича Сечко» (23 учащихся): на учебных занятиях (первый иностранный язык) – 17 учащихся, 4, 5 классы; на факультативных занятиях - 6 учащихся, 2 класс.</w:t>
      </w:r>
    </w:p>
    <w:p w14:paraId="32DA22D0" w14:textId="21C66D60" w:rsidR="002121B4" w:rsidRDefault="002121B4" w:rsidP="002121B4">
      <w:pPr>
        <w:ind w:firstLine="567"/>
        <w:jc w:val="both"/>
        <w:rPr>
          <w:rFonts w:eastAsiaTheme="minorHAnsi"/>
          <w:sz w:val="30"/>
          <w:szCs w:val="30"/>
          <w:lang w:eastAsia="en-US"/>
        </w:rPr>
      </w:pPr>
      <w:r w:rsidRPr="00423396">
        <w:rPr>
          <w:rFonts w:eastAsiaTheme="minorHAnsi"/>
          <w:sz w:val="30"/>
          <w:szCs w:val="30"/>
          <w:lang w:eastAsia="en-US"/>
        </w:rPr>
        <w:lastRenderedPageBreak/>
        <w:t>С 1 сентября 2024 года</w:t>
      </w:r>
      <w:r w:rsidR="007C41D2">
        <w:rPr>
          <w:rFonts w:eastAsiaTheme="minorHAnsi"/>
          <w:sz w:val="30"/>
          <w:szCs w:val="30"/>
          <w:lang w:eastAsia="en-US"/>
        </w:rPr>
        <w:t xml:space="preserve"> функционирует</w:t>
      </w:r>
      <w:r w:rsidRPr="00423396">
        <w:rPr>
          <w:rFonts w:eastAsiaTheme="minorHAnsi"/>
          <w:sz w:val="30"/>
          <w:szCs w:val="30"/>
          <w:lang w:eastAsia="en-US"/>
        </w:rPr>
        <w:t xml:space="preserve"> специализированный по спорту класс (плавание и борьба вольная) в ГУО «СШ № 3 г. Любани имени Геннадия Леонидовича Сечко» с охватом 18 учащихся.</w:t>
      </w:r>
    </w:p>
    <w:p w14:paraId="257ED75A" w14:textId="0E1870CA" w:rsidR="002121B4" w:rsidRPr="002121B4" w:rsidRDefault="002121B4" w:rsidP="002121B4">
      <w:pPr>
        <w:pStyle w:val="point"/>
        <w:ind w:right="-1"/>
        <w:rPr>
          <w:sz w:val="30"/>
          <w:szCs w:val="30"/>
        </w:rPr>
      </w:pPr>
      <w:r w:rsidRPr="00076CF0">
        <w:rPr>
          <w:sz w:val="30"/>
          <w:szCs w:val="30"/>
        </w:rPr>
        <w:t>В 2024/2025 учебном году в учреждениях образования осуществлялась реализация 1 инновационного (ГУО «</w:t>
      </w:r>
      <w:proofErr w:type="spellStart"/>
      <w:r w:rsidRPr="00076CF0">
        <w:rPr>
          <w:sz w:val="30"/>
          <w:szCs w:val="30"/>
        </w:rPr>
        <w:t>Староюрковичская</w:t>
      </w:r>
      <w:proofErr w:type="spellEnd"/>
      <w:r w:rsidRPr="00076CF0">
        <w:rPr>
          <w:sz w:val="30"/>
          <w:szCs w:val="30"/>
        </w:rPr>
        <w:t xml:space="preserve"> СШ Любанского района») и 1 экспериментального проектов республиканского уровня (ГУО «СШ № 1 г. Любани»), 10 педагогических проектов областного уровня</w:t>
      </w:r>
      <w:r>
        <w:rPr>
          <w:sz w:val="30"/>
          <w:szCs w:val="30"/>
        </w:rPr>
        <w:t>.</w:t>
      </w:r>
    </w:p>
    <w:p w14:paraId="75765F5C" w14:textId="77777777" w:rsidR="002121B4" w:rsidRPr="00423396" w:rsidRDefault="002121B4" w:rsidP="002121B4">
      <w:pPr>
        <w:ind w:firstLine="567"/>
        <w:jc w:val="both"/>
        <w:rPr>
          <w:rFonts w:eastAsia="Calibri"/>
          <w:sz w:val="30"/>
          <w:szCs w:val="30"/>
          <w:lang w:eastAsia="en-US"/>
        </w:rPr>
      </w:pPr>
      <w:r w:rsidRPr="00423396">
        <w:rPr>
          <w:rFonts w:eastAsia="Calibri"/>
          <w:sz w:val="30"/>
          <w:szCs w:val="30"/>
          <w:lang w:eastAsia="en-US"/>
        </w:rPr>
        <w:t>Стабильно высокий охват в учреждениях общего среднего образования РС ОО «БРПО» - 2170 обучающихся (99,9%), ОО «БРСМ» - 482 (77%).</w:t>
      </w:r>
    </w:p>
    <w:p w14:paraId="59355427" w14:textId="77777777" w:rsidR="002121B4" w:rsidRPr="00423396" w:rsidRDefault="002121B4" w:rsidP="002121B4">
      <w:pPr>
        <w:ind w:firstLine="567"/>
        <w:jc w:val="both"/>
        <w:rPr>
          <w:rFonts w:eastAsia="Calibri"/>
          <w:sz w:val="30"/>
          <w:szCs w:val="30"/>
          <w:lang w:eastAsia="en-US"/>
        </w:rPr>
      </w:pPr>
      <w:r w:rsidRPr="00423396">
        <w:rPr>
          <w:rFonts w:eastAsia="Calibri"/>
          <w:sz w:val="30"/>
          <w:szCs w:val="30"/>
          <w:lang w:eastAsia="en-US"/>
        </w:rPr>
        <w:t xml:space="preserve">За 5 смен в 31 </w:t>
      </w:r>
      <w:proofErr w:type="spellStart"/>
      <w:r w:rsidRPr="00423396">
        <w:rPr>
          <w:rFonts w:eastAsia="Calibri"/>
          <w:sz w:val="30"/>
          <w:szCs w:val="30"/>
          <w:lang w:eastAsia="en-US"/>
        </w:rPr>
        <w:t>воспитательно</w:t>
      </w:r>
      <w:proofErr w:type="spellEnd"/>
      <w:r w:rsidRPr="00423396">
        <w:rPr>
          <w:rFonts w:eastAsia="Calibri"/>
          <w:sz w:val="30"/>
          <w:szCs w:val="30"/>
          <w:lang w:eastAsia="en-US"/>
        </w:rPr>
        <w:t xml:space="preserve">-оздоровительном лагере </w:t>
      </w:r>
      <w:proofErr w:type="spellStart"/>
      <w:r w:rsidRPr="00423396">
        <w:rPr>
          <w:rFonts w:eastAsia="Calibri"/>
          <w:sz w:val="30"/>
          <w:szCs w:val="30"/>
          <w:lang w:eastAsia="en-US"/>
        </w:rPr>
        <w:t>оздровление</w:t>
      </w:r>
      <w:proofErr w:type="spellEnd"/>
      <w:r w:rsidRPr="00423396">
        <w:rPr>
          <w:rFonts w:eastAsia="Calibri"/>
          <w:sz w:val="30"/>
          <w:szCs w:val="30"/>
          <w:lang w:eastAsia="en-US"/>
        </w:rPr>
        <w:t xml:space="preserve"> прошли 1311 воспитанников (100%).</w:t>
      </w:r>
    </w:p>
    <w:p w14:paraId="6DEA4AD6" w14:textId="77777777" w:rsidR="002121B4" w:rsidRDefault="002121B4" w:rsidP="002121B4">
      <w:pPr>
        <w:ind w:firstLine="567"/>
        <w:jc w:val="both"/>
        <w:rPr>
          <w:sz w:val="30"/>
          <w:szCs w:val="30"/>
        </w:rPr>
      </w:pPr>
      <w:r w:rsidRPr="00423396">
        <w:rPr>
          <w:sz w:val="30"/>
          <w:szCs w:val="30"/>
        </w:rPr>
        <w:t>Присвоено звание «Образцовый» студии «Штришок» ГУО «Любанский центр детского творчества».</w:t>
      </w:r>
    </w:p>
    <w:p w14:paraId="69635705" w14:textId="465A5258" w:rsidR="002121B4" w:rsidRDefault="00D56A4C" w:rsidP="00C908F1">
      <w:pPr>
        <w:pStyle w:val="1"/>
        <w:ind w:firstLine="567"/>
        <w:contextualSpacing/>
        <w:jc w:val="both"/>
        <w:rPr>
          <w:b w:val="0"/>
          <w:sz w:val="30"/>
          <w:szCs w:val="30"/>
          <w:lang w:val="ru-RU"/>
        </w:rPr>
      </w:pPr>
      <w:r w:rsidRPr="00423396">
        <w:rPr>
          <w:b w:val="0"/>
          <w:sz w:val="30"/>
          <w:szCs w:val="30"/>
        </w:rPr>
        <w:t>Обеспеченность спортивным инвентарем и оборудованием в школах района составляет – 98,8%, лыжным инвентарем – 100%.</w:t>
      </w:r>
    </w:p>
    <w:p w14:paraId="1215C9FF" w14:textId="55A40C14" w:rsidR="00C908F1" w:rsidRPr="00C908F1" w:rsidRDefault="00C908F1" w:rsidP="00C908F1">
      <w:pPr>
        <w:pStyle w:val="1"/>
        <w:ind w:firstLine="567"/>
        <w:contextualSpacing/>
        <w:jc w:val="both"/>
        <w:rPr>
          <w:sz w:val="30"/>
          <w:szCs w:val="30"/>
          <w:lang w:val="ru-RU"/>
        </w:rPr>
      </w:pPr>
      <w:r w:rsidRPr="00C908F1">
        <w:rPr>
          <w:sz w:val="30"/>
          <w:szCs w:val="30"/>
          <w:lang w:val="ru-RU"/>
        </w:rPr>
        <w:t>Результативность:</w:t>
      </w:r>
    </w:p>
    <w:p w14:paraId="642AC70C" w14:textId="7E6FFDFF" w:rsidR="00F336C3" w:rsidRPr="00076CF0" w:rsidRDefault="00A5677D" w:rsidP="00022CC7">
      <w:pPr>
        <w:ind w:right="-1" w:firstLine="567"/>
        <w:jc w:val="both"/>
        <w:rPr>
          <w:sz w:val="30"/>
          <w:szCs w:val="30"/>
        </w:rPr>
      </w:pPr>
      <w:proofErr w:type="gramStart"/>
      <w:r w:rsidRPr="00076CF0">
        <w:rPr>
          <w:sz w:val="30"/>
          <w:szCs w:val="30"/>
        </w:rPr>
        <w:t>В</w:t>
      </w:r>
      <w:r w:rsidR="00F336C3" w:rsidRPr="00076CF0">
        <w:rPr>
          <w:sz w:val="30"/>
          <w:szCs w:val="30"/>
        </w:rPr>
        <w:t> январе 2025 года в третьем этапе республиканской олимпиады по учебным предметам получено 6 дипломов (2024 – 7 дипломов)</w:t>
      </w:r>
      <w:r w:rsidRPr="00076CF0">
        <w:rPr>
          <w:sz w:val="30"/>
          <w:szCs w:val="30"/>
        </w:rPr>
        <w:t>, в марте 2025 года в заключительном этапе  республиканской олимпиады по учебным предмета «Белорусский язык», «Белорусская литература» получен 1 диплом</w:t>
      </w:r>
      <w:r w:rsidR="00076CF0">
        <w:rPr>
          <w:sz w:val="30"/>
          <w:szCs w:val="30"/>
        </w:rPr>
        <w:t xml:space="preserve"> (ГУО «</w:t>
      </w:r>
      <w:proofErr w:type="spellStart"/>
      <w:r w:rsidR="00076CF0">
        <w:rPr>
          <w:sz w:val="30"/>
          <w:szCs w:val="30"/>
        </w:rPr>
        <w:t>Староюрковичская</w:t>
      </w:r>
      <w:proofErr w:type="spellEnd"/>
      <w:r w:rsidR="00076CF0">
        <w:rPr>
          <w:sz w:val="30"/>
          <w:szCs w:val="30"/>
        </w:rPr>
        <w:t xml:space="preserve"> СШ Любанского района», </w:t>
      </w:r>
      <w:proofErr w:type="spellStart"/>
      <w:r w:rsidR="00076CF0">
        <w:rPr>
          <w:sz w:val="30"/>
          <w:szCs w:val="30"/>
        </w:rPr>
        <w:t>Прохорик</w:t>
      </w:r>
      <w:proofErr w:type="spellEnd"/>
      <w:r w:rsidR="00076CF0">
        <w:rPr>
          <w:sz w:val="30"/>
          <w:szCs w:val="30"/>
        </w:rPr>
        <w:t xml:space="preserve"> Матвей</w:t>
      </w:r>
      <w:r w:rsidRPr="00076CF0">
        <w:rPr>
          <w:sz w:val="30"/>
          <w:szCs w:val="30"/>
        </w:rPr>
        <w:t xml:space="preserve"> (2024 – 0)</w:t>
      </w:r>
      <w:r w:rsidR="00F336C3" w:rsidRPr="00076CF0">
        <w:rPr>
          <w:sz w:val="30"/>
          <w:szCs w:val="30"/>
        </w:rPr>
        <w:t>.</w:t>
      </w:r>
      <w:proofErr w:type="gramEnd"/>
    </w:p>
    <w:p w14:paraId="58230414" w14:textId="77777777" w:rsidR="004B622E" w:rsidRPr="00076CF0" w:rsidRDefault="005B4E2E" w:rsidP="00022CC7">
      <w:pPr>
        <w:ind w:right="-1" w:firstLine="567"/>
        <w:jc w:val="both"/>
        <w:rPr>
          <w:sz w:val="30"/>
          <w:szCs w:val="30"/>
        </w:rPr>
      </w:pPr>
      <w:r w:rsidRPr="00076CF0">
        <w:rPr>
          <w:sz w:val="30"/>
          <w:szCs w:val="30"/>
        </w:rPr>
        <w:t>В областном</w:t>
      </w:r>
      <w:r w:rsidR="004B622E" w:rsidRPr="00076CF0">
        <w:rPr>
          <w:sz w:val="30"/>
          <w:szCs w:val="30"/>
        </w:rPr>
        <w:t xml:space="preserve"> этапе республиканского конкурса работ исследовательского характера в </w:t>
      </w:r>
      <w:r w:rsidRPr="00076CF0">
        <w:rPr>
          <w:sz w:val="30"/>
          <w:szCs w:val="30"/>
        </w:rPr>
        <w:t>2024/</w:t>
      </w:r>
      <w:r w:rsidR="004B622E" w:rsidRPr="00076CF0">
        <w:rPr>
          <w:sz w:val="30"/>
          <w:szCs w:val="30"/>
        </w:rPr>
        <w:t xml:space="preserve">2025 году </w:t>
      </w:r>
      <w:r w:rsidRPr="00076CF0">
        <w:rPr>
          <w:sz w:val="30"/>
          <w:szCs w:val="30"/>
        </w:rPr>
        <w:t xml:space="preserve">получено </w:t>
      </w:r>
      <w:r w:rsidR="004B622E" w:rsidRPr="00076CF0">
        <w:rPr>
          <w:sz w:val="30"/>
          <w:szCs w:val="30"/>
        </w:rPr>
        <w:t>4 диплома.</w:t>
      </w:r>
    </w:p>
    <w:p w14:paraId="5260629C" w14:textId="7DD288BD" w:rsidR="007E3B03" w:rsidRPr="00076CF0" w:rsidRDefault="004B622E" w:rsidP="00022CC7">
      <w:pPr>
        <w:ind w:right="-1" w:firstLine="567"/>
        <w:jc w:val="both"/>
        <w:rPr>
          <w:sz w:val="30"/>
          <w:szCs w:val="30"/>
        </w:rPr>
      </w:pPr>
      <w:r w:rsidRPr="00076CF0">
        <w:rPr>
          <w:sz w:val="30"/>
          <w:szCs w:val="30"/>
        </w:rPr>
        <w:t>Ежегодно учащиеся района принимают активное участие в областных предметных турнирах: дипломом 3 степ</w:t>
      </w:r>
      <w:r w:rsidR="00C930EE" w:rsidRPr="00076CF0">
        <w:rPr>
          <w:sz w:val="30"/>
          <w:szCs w:val="30"/>
        </w:rPr>
        <w:t>ени отмечен турнир юных химиков, похвальными отзывами участники ГУО «Гимназии №</w:t>
      </w:r>
      <w:r w:rsidR="00A5677D" w:rsidRPr="00076CF0">
        <w:rPr>
          <w:sz w:val="30"/>
          <w:szCs w:val="30"/>
        </w:rPr>
        <w:t> </w:t>
      </w:r>
      <w:r w:rsidR="00C930EE" w:rsidRPr="00076CF0">
        <w:rPr>
          <w:sz w:val="30"/>
          <w:szCs w:val="30"/>
        </w:rPr>
        <w:t>1 г.</w:t>
      </w:r>
      <w:r w:rsidR="00A5677D" w:rsidRPr="00076CF0">
        <w:rPr>
          <w:sz w:val="30"/>
          <w:szCs w:val="30"/>
        </w:rPr>
        <w:t> </w:t>
      </w:r>
      <w:r w:rsidR="00C930EE" w:rsidRPr="00076CF0">
        <w:rPr>
          <w:sz w:val="30"/>
          <w:szCs w:val="30"/>
        </w:rPr>
        <w:t xml:space="preserve">Любани» в мини-турнире юных математиков, </w:t>
      </w:r>
      <w:r w:rsidR="00D5418D" w:rsidRPr="00076CF0">
        <w:rPr>
          <w:sz w:val="30"/>
          <w:szCs w:val="30"/>
        </w:rPr>
        <w:t>команда района в</w:t>
      </w:r>
      <w:r w:rsidR="00A5677D" w:rsidRPr="00076CF0">
        <w:rPr>
          <w:sz w:val="30"/>
          <w:szCs w:val="30"/>
        </w:rPr>
        <w:t> </w:t>
      </w:r>
      <w:r w:rsidR="00D5418D" w:rsidRPr="00076CF0">
        <w:rPr>
          <w:sz w:val="30"/>
          <w:szCs w:val="30"/>
        </w:rPr>
        <w:t>турнире юных физиков.</w:t>
      </w:r>
    </w:p>
    <w:p w14:paraId="6E536379" w14:textId="287DC747" w:rsidR="00076CF0" w:rsidRPr="005C6EE1" w:rsidRDefault="00076CF0" w:rsidP="00022CC7">
      <w:pPr>
        <w:ind w:firstLine="567"/>
        <w:jc w:val="both"/>
        <w:rPr>
          <w:sz w:val="30"/>
          <w:szCs w:val="30"/>
        </w:rPr>
      </w:pPr>
      <w:r w:rsidRPr="005C6EE1">
        <w:rPr>
          <w:sz w:val="30"/>
          <w:szCs w:val="30"/>
        </w:rPr>
        <w:t xml:space="preserve">Количество дипломов </w:t>
      </w:r>
      <w:r w:rsidR="00E82B34">
        <w:rPr>
          <w:sz w:val="30"/>
          <w:szCs w:val="30"/>
        </w:rPr>
        <w:t xml:space="preserve">конкурсов </w:t>
      </w:r>
      <w:r w:rsidRPr="005C6EE1">
        <w:rPr>
          <w:sz w:val="30"/>
          <w:szCs w:val="30"/>
        </w:rPr>
        <w:t>областного и республ</w:t>
      </w:r>
      <w:r w:rsidR="005C6EE1" w:rsidRPr="005C6EE1">
        <w:rPr>
          <w:sz w:val="30"/>
          <w:szCs w:val="30"/>
        </w:rPr>
        <w:t>иканского</w:t>
      </w:r>
      <w:r w:rsidRPr="005C6EE1">
        <w:rPr>
          <w:sz w:val="30"/>
          <w:szCs w:val="30"/>
        </w:rPr>
        <w:t xml:space="preserve"> уровней</w:t>
      </w:r>
      <w:r w:rsidR="005C6EE1" w:rsidRPr="005C6EE1">
        <w:rPr>
          <w:sz w:val="30"/>
          <w:szCs w:val="30"/>
        </w:rPr>
        <w:t xml:space="preserve"> </w:t>
      </w:r>
      <w:r w:rsidR="00E82B34">
        <w:rPr>
          <w:sz w:val="30"/>
          <w:szCs w:val="30"/>
        </w:rPr>
        <w:t>–</w:t>
      </w:r>
      <w:r w:rsidR="00FB3ABD">
        <w:rPr>
          <w:sz w:val="30"/>
          <w:szCs w:val="30"/>
        </w:rPr>
        <w:t xml:space="preserve"> </w:t>
      </w:r>
      <w:r w:rsidR="005C6EE1" w:rsidRPr="005C6EE1">
        <w:rPr>
          <w:sz w:val="30"/>
          <w:szCs w:val="30"/>
        </w:rPr>
        <w:t>94</w:t>
      </w:r>
      <w:r w:rsidR="00E82B34">
        <w:rPr>
          <w:sz w:val="30"/>
          <w:szCs w:val="30"/>
        </w:rPr>
        <w:t>.</w:t>
      </w:r>
    </w:p>
    <w:p w14:paraId="052AEC37" w14:textId="77777777" w:rsidR="00F336C3" w:rsidRPr="00076CF0" w:rsidRDefault="00F336C3" w:rsidP="00022CC7">
      <w:pPr>
        <w:ind w:right="-1" w:firstLine="567"/>
        <w:jc w:val="both"/>
        <w:rPr>
          <w:sz w:val="30"/>
          <w:szCs w:val="30"/>
        </w:rPr>
      </w:pPr>
      <w:r w:rsidRPr="00076CF0">
        <w:rPr>
          <w:sz w:val="30"/>
          <w:szCs w:val="30"/>
        </w:rPr>
        <w:t xml:space="preserve">В 2025 году в районе получено 4 </w:t>
      </w:r>
      <w:proofErr w:type="spellStart"/>
      <w:r w:rsidRPr="00076CF0">
        <w:rPr>
          <w:sz w:val="30"/>
          <w:szCs w:val="30"/>
        </w:rPr>
        <w:t>стобалльных</w:t>
      </w:r>
      <w:proofErr w:type="spellEnd"/>
      <w:r w:rsidRPr="00076CF0">
        <w:rPr>
          <w:sz w:val="30"/>
          <w:szCs w:val="30"/>
        </w:rPr>
        <w:t xml:space="preserve"> сертификата по итогам сдачи централизованного экзамена (ЦЭ) по учебным предметам «Математика» (1), «Обществоведение» (1), «Русский язык» (1) и «Белорусский язык» (1) (2024 – 5 сертификатов по ЦЭ, 4 по ЦТ).</w:t>
      </w:r>
    </w:p>
    <w:p w14:paraId="5AB4B28D" w14:textId="2825412D" w:rsidR="00C44008" w:rsidRPr="00076CF0" w:rsidRDefault="00F336C3" w:rsidP="00022CC7">
      <w:pPr>
        <w:ind w:right="-1" w:firstLine="567"/>
        <w:jc w:val="both"/>
        <w:rPr>
          <w:rFonts w:eastAsia="Calibri"/>
          <w:bCs/>
          <w:sz w:val="30"/>
          <w:szCs w:val="30"/>
        </w:rPr>
      </w:pPr>
      <w:r w:rsidRPr="00076CF0">
        <w:rPr>
          <w:rFonts w:eastAsia="Calibri"/>
          <w:bCs/>
          <w:sz w:val="30"/>
          <w:szCs w:val="30"/>
        </w:rPr>
        <w:t xml:space="preserve">В 2025 году </w:t>
      </w:r>
      <w:r w:rsidR="00C44008" w:rsidRPr="00076CF0">
        <w:rPr>
          <w:rFonts w:eastAsia="Calibri"/>
          <w:bCs/>
          <w:sz w:val="30"/>
          <w:szCs w:val="30"/>
        </w:rPr>
        <w:t xml:space="preserve">в рамках проведения </w:t>
      </w:r>
      <w:r w:rsidR="005B3E5A" w:rsidRPr="00076CF0">
        <w:rPr>
          <w:rFonts w:eastAsia="Calibri"/>
          <w:bCs/>
          <w:sz w:val="30"/>
          <w:szCs w:val="30"/>
        </w:rPr>
        <w:t xml:space="preserve">районного мероприятия «Интеллектуальная надежда </w:t>
      </w:r>
      <w:proofErr w:type="spellStart"/>
      <w:r w:rsidR="005B3E5A" w:rsidRPr="00076CF0">
        <w:rPr>
          <w:rFonts w:eastAsia="Calibri"/>
          <w:bCs/>
          <w:sz w:val="30"/>
          <w:szCs w:val="30"/>
        </w:rPr>
        <w:t>Любанщины</w:t>
      </w:r>
      <w:proofErr w:type="spellEnd"/>
      <w:r w:rsidR="005B3E5A" w:rsidRPr="00076CF0">
        <w:rPr>
          <w:rFonts w:eastAsia="Calibri"/>
          <w:bCs/>
          <w:sz w:val="30"/>
          <w:szCs w:val="30"/>
        </w:rPr>
        <w:t xml:space="preserve">» </w:t>
      </w:r>
      <w:r w:rsidRPr="00076CF0">
        <w:rPr>
          <w:rFonts w:eastAsia="Calibri"/>
          <w:bCs/>
          <w:sz w:val="30"/>
          <w:szCs w:val="30"/>
        </w:rPr>
        <w:t xml:space="preserve">на стимулирование </w:t>
      </w:r>
      <w:r w:rsidRPr="00076CF0">
        <w:rPr>
          <w:rFonts w:eastAsia="Calibri"/>
          <w:bCs/>
          <w:sz w:val="30"/>
          <w:szCs w:val="30"/>
        </w:rPr>
        <w:lastRenderedPageBreak/>
        <w:t>и</w:t>
      </w:r>
      <w:r w:rsidR="00131542" w:rsidRPr="00076CF0">
        <w:rPr>
          <w:rFonts w:eastAsia="Calibri"/>
          <w:bCs/>
          <w:sz w:val="30"/>
          <w:szCs w:val="30"/>
        </w:rPr>
        <w:t> </w:t>
      </w:r>
      <w:r w:rsidRPr="00076CF0">
        <w:rPr>
          <w:rFonts w:eastAsia="Calibri"/>
          <w:bCs/>
          <w:sz w:val="30"/>
          <w:szCs w:val="30"/>
        </w:rPr>
        <w:t>поощрение педагогов и талантливой молодежи Любанский районный исполнительный комит</w:t>
      </w:r>
      <w:r w:rsidR="005B3E5A" w:rsidRPr="00076CF0">
        <w:rPr>
          <w:rFonts w:eastAsia="Calibri"/>
          <w:bCs/>
          <w:sz w:val="30"/>
          <w:szCs w:val="30"/>
        </w:rPr>
        <w:t>ет выделил 6720 рублей</w:t>
      </w:r>
      <w:r w:rsidR="00C44008" w:rsidRPr="00076CF0">
        <w:rPr>
          <w:rFonts w:eastAsia="Calibri"/>
          <w:bCs/>
          <w:sz w:val="30"/>
          <w:szCs w:val="30"/>
        </w:rPr>
        <w:t>.</w:t>
      </w:r>
    </w:p>
    <w:p w14:paraId="6132AA61" w14:textId="574DD6AF" w:rsidR="004B622E" w:rsidRDefault="00185FBC" w:rsidP="007C6DBA">
      <w:pPr>
        <w:ind w:right="-1" w:firstLine="567"/>
        <w:jc w:val="both"/>
        <w:rPr>
          <w:sz w:val="30"/>
          <w:szCs w:val="30"/>
        </w:rPr>
      </w:pPr>
      <w:r w:rsidRPr="00E6078B">
        <w:rPr>
          <w:sz w:val="30"/>
          <w:szCs w:val="30"/>
        </w:rPr>
        <w:t>Поступление</w:t>
      </w:r>
      <w:r w:rsidR="004B622E" w:rsidRPr="00E6078B">
        <w:rPr>
          <w:sz w:val="30"/>
          <w:szCs w:val="30"/>
        </w:rPr>
        <w:t xml:space="preserve"> в учреждения высшего образования </w:t>
      </w:r>
      <w:r w:rsidRPr="00E6078B">
        <w:rPr>
          <w:sz w:val="30"/>
          <w:szCs w:val="30"/>
        </w:rPr>
        <w:t xml:space="preserve">в 2025 году составляет </w:t>
      </w:r>
      <w:r w:rsidR="00162B37">
        <w:rPr>
          <w:sz w:val="30"/>
          <w:szCs w:val="30"/>
        </w:rPr>
        <w:t>61</w:t>
      </w:r>
      <w:r w:rsidRPr="00E6078B">
        <w:rPr>
          <w:sz w:val="30"/>
          <w:szCs w:val="30"/>
        </w:rPr>
        <w:t>%,</w:t>
      </w:r>
      <w:r w:rsidR="004B622E" w:rsidRPr="00E6078B">
        <w:rPr>
          <w:sz w:val="30"/>
          <w:szCs w:val="30"/>
        </w:rPr>
        <w:t xml:space="preserve"> </w:t>
      </w:r>
      <w:r w:rsidRPr="00E6078B">
        <w:rPr>
          <w:sz w:val="30"/>
          <w:szCs w:val="30"/>
        </w:rPr>
        <w:t>(</w:t>
      </w:r>
      <w:r w:rsidR="004B622E" w:rsidRPr="00E6078B">
        <w:rPr>
          <w:sz w:val="30"/>
          <w:szCs w:val="30"/>
        </w:rPr>
        <w:t>2</w:t>
      </w:r>
      <w:r w:rsidRPr="00E6078B">
        <w:rPr>
          <w:sz w:val="30"/>
          <w:szCs w:val="30"/>
        </w:rPr>
        <w:t xml:space="preserve">024 – 61,8%, </w:t>
      </w:r>
      <w:r w:rsidR="00E6078B" w:rsidRPr="00E6078B">
        <w:rPr>
          <w:sz w:val="30"/>
          <w:szCs w:val="30"/>
        </w:rPr>
        <w:t>2023 - 60,3%):</w:t>
      </w:r>
      <w:r w:rsidR="008E0909">
        <w:rPr>
          <w:sz w:val="30"/>
          <w:szCs w:val="30"/>
        </w:rPr>
        <w:t xml:space="preserve"> </w:t>
      </w:r>
      <w:r w:rsidR="00221D69">
        <w:rPr>
          <w:sz w:val="30"/>
          <w:szCs w:val="30"/>
        </w:rPr>
        <w:t>из них</w:t>
      </w:r>
      <w:r w:rsidR="00221D69" w:rsidRPr="00221D69">
        <w:rPr>
          <w:sz w:val="30"/>
          <w:szCs w:val="30"/>
        </w:rPr>
        <w:t xml:space="preserve"> </w:t>
      </w:r>
      <w:r w:rsidR="00221D69">
        <w:rPr>
          <w:sz w:val="30"/>
          <w:szCs w:val="30"/>
        </w:rPr>
        <w:t xml:space="preserve">на бюджет – 74, </w:t>
      </w:r>
      <w:proofErr w:type="gramStart"/>
      <w:r w:rsidR="00221D69">
        <w:rPr>
          <w:sz w:val="30"/>
          <w:szCs w:val="30"/>
        </w:rPr>
        <w:t>на</w:t>
      </w:r>
      <w:proofErr w:type="gramEnd"/>
      <w:r w:rsidR="00221D69">
        <w:rPr>
          <w:sz w:val="30"/>
          <w:szCs w:val="30"/>
        </w:rPr>
        <w:t xml:space="preserve"> платное – 9. Выданы целевые - 30 (на педагогические специальности – 8, технические – 11, аграрные – 5, медицинские – 5, в области культуры – 1</w:t>
      </w:r>
      <w:r w:rsidR="00FD0ACC">
        <w:rPr>
          <w:sz w:val="30"/>
          <w:szCs w:val="30"/>
        </w:rPr>
        <w:t>)</w:t>
      </w:r>
      <w:r w:rsidR="00221D69">
        <w:rPr>
          <w:sz w:val="30"/>
          <w:szCs w:val="30"/>
        </w:rPr>
        <w:t>.</w:t>
      </w:r>
      <w:r w:rsidR="00FD0ACC">
        <w:rPr>
          <w:sz w:val="30"/>
          <w:szCs w:val="30"/>
        </w:rPr>
        <w:t xml:space="preserve"> В целом поступили </w:t>
      </w:r>
      <w:r w:rsidR="00162B37">
        <w:rPr>
          <w:sz w:val="30"/>
          <w:szCs w:val="30"/>
        </w:rPr>
        <w:t xml:space="preserve">на педагогические специальности – 14 (10,3%), на аграрные – 7 (5,1%), </w:t>
      </w:r>
      <w:r w:rsidR="00FD0ACC">
        <w:rPr>
          <w:sz w:val="30"/>
          <w:szCs w:val="30"/>
        </w:rPr>
        <w:t xml:space="preserve">медицинские – 6, военные </w:t>
      </w:r>
      <w:r w:rsidR="007F3276">
        <w:rPr>
          <w:sz w:val="30"/>
          <w:szCs w:val="30"/>
        </w:rPr>
        <w:t>–</w:t>
      </w:r>
      <w:r w:rsidR="00FD0ACC">
        <w:rPr>
          <w:sz w:val="30"/>
          <w:szCs w:val="30"/>
        </w:rPr>
        <w:t xml:space="preserve"> 4</w:t>
      </w:r>
      <w:r w:rsidR="007F3276">
        <w:rPr>
          <w:sz w:val="30"/>
          <w:szCs w:val="30"/>
        </w:rPr>
        <w:t>.</w:t>
      </w:r>
    </w:p>
    <w:p w14:paraId="371CCEDC" w14:textId="233A03CD" w:rsidR="00733D84" w:rsidRPr="00E6078B" w:rsidRDefault="00733D84" w:rsidP="00076CF0">
      <w:pPr>
        <w:pStyle w:val="point"/>
        <w:ind w:right="-1"/>
        <w:rPr>
          <w:sz w:val="30"/>
          <w:szCs w:val="30"/>
        </w:rPr>
      </w:pPr>
      <w:r w:rsidRPr="00733D84">
        <w:rPr>
          <w:sz w:val="30"/>
          <w:szCs w:val="30"/>
        </w:rPr>
        <w:t xml:space="preserve">В 2025 году выделены целевые места 13 выпускникам для поступления в учреждения высшего (8) и среднего специального (5) образования по специальностям: </w:t>
      </w:r>
      <w:proofErr w:type="gramStart"/>
      <w:r w:rsidRPr="00733D84">
        <w:rPr>
          <w:sz w:val="30"/>
          <w:szCs w:val="30"/>
        </w:rPr>
        <w:t>«Филологическое образование (Русский язык и литература.</w:t>
      </w:r>
      <w:proofErr w:type="gramEnd"/>
      <w:r w:rsidRPr="00733D84">
        <w:rPr>
          <w:sz w:val="30"/>
          <w:szCs w:val="30"/>
        </w:rPr>
        <w:t xml:space="preserve"> </w:t>
      </w:r>
      <w:proofErr w:type="gramStart"/>
      <w:r w:rsidRPr="00733D84">
        <w:rPr>
          <w:sz w:val="30"/>
          <w:szCs w:val="30"/>
        </w:rPr>
        <w:t>Иностранный язык (английский)» – 2, «Историческое образование», «Социально-педагогическое и психологическое образование», «Начальное образование» (БГПУ им. М. Танка»); «Романо-германская (английская) филология» (БГУ); «Тренерская деятельность (плавание)», «Организация и управление физической культурой, спортом и туризмом (менеджмент в спорте)» (БГУФК); «Дошкольное образование» ¬ 3, «Начальное образование», «Обучение физической культуре» (УО «</w:t>
      </w:r>
      <w:proofErr w:type="spellStart"/>
      <w:r w:rsidRPr="00733D84">
        <w:rPr>
          <w:sz w:val="30"/>
          <w:szCs w:val="30"/>
        </w:rPr>
        <w:t>Солигорский</w:t>
      </w:r>
      <w:proofErr w:type="spellEnd"/>
      <w:r w:rsidRPr="00733D84">
        <w:rPr>
          <w:sz w:val="30"/>
          <w:szCs w:val="30"/>
        </w:rPr>
        <w:t xml:space="preserve"> государственный колледж»).</w:t>
      </w:r>
      <w:proofErr w:type="gramEnd"/>
      <w:r w:rsidRPr="00733D84">
        <w:rPr>
          <w:sz w:val="30"/>
          <w:szCs w:val="30"/>
        </w:rPr>
        <w:t xml:space="preserve"> Всего на условиях целевой подготовки обучается 31 выпускник (в 2024 году – 8 выпускников, в учреждения высшего (2) и среднего специального (6) образования). </w:t>
      </w:r>
    </w:p>
    <w:p w14:paraId="474E53F4" w14:textId="23E75260" w:rsidR="006C7BAF" w:rsidRPr="00ED00C1" w:rsidRDefault="00373853" w:rsidP="00022CC7">
      <w:pPr>
        <w:pStyle w:val="point"/>
        <w:ind w:right="-1"/>
        <w:rPr>
          <w:sz w:val="30"/>
          <w:szCs w:val="30"/>
        </w:rPr>
      </w:pPr>
      <w:r w:rsidRPr="00ED00C1">
        <w:rPr>
          <w:sz w:val="30"/>
          <w:szCs w:val="30"/>
        </w:rPr>
        <w:t>В ГУО «Любанский районный центр коррекционно-развиваю</w:t>
      </w:r>
      <w:r w:rsidR="00495F50" w:rsidRPr="00ED00C1">
        <w:rPr>
          <w:sz w:val="30"/>
          <w:szCs w:val="30"/>
        </w:rPr>
        <w:t xml:space="preserve">щего обучения и реабилитации» </w:t>
      </w:r>
      <w:r w:rsidR="00ED00C1" w:rsidRPr="00ED00C1">
        <w:rPr>
          <w:sz w:val="30"/>
          <w:szCs w:val="30"/>
        </w:rPr>
        <w:t>обучался</w:t>
      </w:r>
      <w:r w:rsidR="00162409" w:rsidRPr="00ED00C1">
        <w:rPr>
          <w:sz w:val="30"/>
          <w:szCs w:val="30"/>
        </w:rPr>
        <w:t xml:space="preserve"> </w:t>
      </w:r>
      <w:r w:rsidR="00026BEC" w:rsidRPr="00ED00C1">
        <w:rPr>
          <w:sz w:val="30"/>
          <w:szCs w:val="30"/>
        </w:rPr>
        <w:t>31</w:t>
      </w:r>
      <w:r w:rsidR="00162409" w:rsidRPr="00ED00C1">
        <w:rPr>
          <w:sz w:val="30"/>
          <w:szCs w:val="30"/>
        </w:rPr>
        <w:t xml:space="preserve"> обучающий</w:t>
      </w:r>
      <w:r w:rsidRPr="00ED00C1">
        <w:rPr>
          <w:sz w:val="30"/>
          <w:szCs w:val="30"/>
        </w:rPr>
        <w:t xml:space="preserve">ся. </w:t>
      </w:r>
    </w:p>
    <w:p w14:paraId="22F7A2F1" w14:textId="77777777" w:rsidR="007E66AB" w:rsidRPr="00ED00C1" w:rsidRDefault="006C7BAF" w:rsidP="00022CC7">
      <w:pPr>
        <w:pStyle w:val="point"/>
        <w:ind w:right="-1"/>
        <w:rPr>
          <w:sz w:val="30"/>
          <w:szCs w:val="30"/>
        </w:rPr>
      </w:pPr>
      <w:r w:rsidRPr="00ED00C1">
        <w:rPr>
          <w:sz w:val="30"/>
          <w:szCs w:val="30"/>
          <w:lang w:val="be-BY"/>
        </w:rPr>
        <w:t xml:space="preserve">На 15 октября 2024 года в </w:t>
      </w:r>
      <w:r w:rsidRPr="00ED00C1">
        <w:rPr>
          <w:sz w:val="30"/>
          <w:szCs w:val="30"/>
        </w:rPr>
        <w:t xml:space="preserve">районном </w:t>
      </w:r>
      <w:r w:rsidRPr="00ED00C1">
        <w:rPr>
          <w:sz w:val="30"/>
          <w:szCs w:val="30"/>
          <w:lang w:val="be-BY"/>
        </w:rPr>
        <w:t>банке данных о детях с </w:t>
      </w:r>
      <w:r w:rsidRPr="00ED00C1">
        <w:rPr>
          <w:sz w:val="30"/>
          <w:szCs w:val="30"/>
        </w:rPr>
        <w:t xml:space="preserve">особенностями психофизического развития (далее – </w:t>
      </w:r>
      <w:r w:rsidRPr="00ED00C1">
        <w:rPr>
          <w:sz w:val="30"/>
          <w:szCs w:val="30"/>
          <w:lang w:val="be-BY"/>
        </w:rPr>
        <w:t>ОПФР</w:t>
      </w:r>
      <w:r w:rsidRPr="00ED00C1">
        <w:rPr>
          <w:sz w:val="30"/>
          <w:szCs w:val="30"/>
        </w:rPr>
        <w:t>)</w:t>
      </w:r>
      <w:r w:rsidRPr="00ED00C1">
        <w:rPr>
          <w:sz w:val="30"/>
          <w:szCs w:val="30"/>
          <w:lang w:val="be-BY"/>
        </w:rPr>
        <w:t xml:space="preserve"> содержатся сведения о </w:t>
      </w:r>
      <w:r w:rsidRPr="00ED00C1">
        <w:rPr>
          <w:sz w:val="30"/>
          <w:szCs w:val="30"/>
        </w:rPr>
        <w:t>875</w:t>
      </w:r>
      <w:r w:rsidRPr="00ED00C1">
        <w:rPr>
          <w:sz w:val="30"/>
          <w:szCs w:val="30"/>
          <w:lang w:val="be-BY"/>
        </w:rPr>
        <w:t xml:space="preserve"> (8,6%) </w:t>
      </w:r>
      <w:r w:rsidR="007E66AB" w:rsidRPr="00ED00C1">
        <w:rPr>
          <w:sz w:val="30"/>
          <w:szCs w:val="30"/>
        </w:rPr>
        <w:t>детях с ОПФР.</w:t>
      </w:r>
    </w:p>
    <w:p w14:paraId="1132AF3A" w14:textId="77777777" w:rsidR="007E25B2" w:rsidRPr="00ED00C1" w:rsidRDefault="006C7BAF" w:rsidP="00022CC7">
      <w:pPr>
        <w:pStyle w:val="point"/>
        <w:ind w:right="-1"/>
        <w:rPr>
          <w:sz w:val="30"/>
          <w:szCs w:val="30"/>
        </w:rPr>
      </w:pPr>
      <w:r w:rsidRPr="00ED00C1">
        <w:rPr>
          <w:sz w:val="30"/>
          <w:szCs w:val="30"/>
        </w:rPr>
        <w:t xml:space="preserve">Охват детей с ОПФР специальным образованием и коррекционно-педагогической помощью составляет 100%. </w:t>
      </w:r>
    </w:p>
    <w:p w14:paraId="1B812A40" w14:textId="52E3CD5D" w:rsidR="00C90CE6" w:rsidRPr="00ED00C1" w:rsidRDefault="00ED00C1" w:rsidP="00022CC7">
      <w:pPr>
        <w:ind w:firstLine="567"/>
        <w:jc w:val="both"/>
        <w:rPr>
          <w:sz w:val="30"/>
          <w:szCs w:val="30"/>
        </w:rPr>
      </w:pPr>
      <w:r w:rsidRPr="00ED00C1">
        <w:rPr>
          <w:sz w:val="30"/>
          <w:szCs w:val="30"/>
        </w:rPr>
        <w:t>По состоянию на 1 августа</w:t>
      </w:r>
      <w:r w:rsidR="00C003E0" w:rsidRPr="00ED00C1">
        <w:rPr>
          <w:sz w:val="30"/>
          <w:szCs w:val="30"/>
        </w:rPr>
        <w:t xml:space="preserve"> </w:t>
      </w:r>
      <w:r w:rsidR="00C90CE6" w:rsidRPr="00ED00C1">
        <w:rPr>
          <w:sz w:val="30"/>
          <w:szCs w:val="30"/>
        </w:rPr>
        <w:t>2025 года остается стабильным количество детей, находящихся в социально опасном положении</w:t>
      </w:r>
      <w:r w:rsidR="00C003E0" w:rsidRPr="00ED00C1">
        <w:rPr>
          <w:sz w:val="30"/>
          <w:szCs w:val="30"/>
        </w:rPr>
        <w:t>,</w:t>
      </w:r>
      <w:r w:rsidRPr="00ED00C1">
        <w:rPr>
          <w:sz w:val="30"/>
          <w:szCs w:val="30"/>
        </w:rPr>
        <w:t xml:space="preserve"> – 140 детей из 56</w:t>
      </w:r>
      <w:r w:rsidR="00C90CE6" w:rsidRPr="00ED00C1">
        <w:rPr>
          <w:sz w:val="30"/>
          <w:szCs w:val="30"/>
        </w:rPr>
        <w:t xml:space="preserve"> се</w:t>
      </w:r>
      <w:r w:rsidRPr="00ED00C1">
        <w:rPr>
          <w:sz w:val="30"/>
          <w:szCs w:val="30"/>
        </w:rPr>
        <w:t>мей</w:t>
      </w:r>
      <w:r w:rsidR="00C90CE6" w:rsidRPr="00ED00C1">
        <w:rPr>
          <w:sz w:val="30"/>
          <w:szCs w:val="30"/>
        </w:rPr>
        <w:t>.</w:t>
      </w:r>
    </w:p>
    <w:p w14:paraId="453E9617" w14:textId="5EFEE077" w:rsidR="00C90CE6" w:rsidRPr="00D3207D" w:rsidRDefault="00C90CE6" w:rsidP="00022CC7">
      <w:pPr>
        <w:ind w:firstLine="567"/>
        <w:jc w:val="both"/>
        <w:rPr>
          <w:sz w:val="30"/>
          <w:szCs w:val="30"/>
        </w:rPr>
      </w:pPr>
      <w:r w:rsidRPr="00D3207D">
        <w:rPr>
          <w:sz w:val="30"/>
          <w:szCs w:val="30"/>
        </w:rPr>
        <w:t xml:space="preserve">На </w:t>
      </w:r>
      <w:r w:rsidR="00D3207D" w:rsidRPr="00D3207D">
        <w:rPr>
          <w:sz w:val="30"/>
          <w:szCs w:val="30"/>
        </w:rPr>
        <w:t>1 августа</w:t>
      </w:r>
      <w:r w:rsidR="00C003E0" w:rsidRPr="00D3207D">
        <w:rPr>
          <w:sz w:val="30"/>
          <w:szCs w:val="30"/>
        </w:rPr>
        <w:t xml:space="preserve"> 2025 года</w:t>
      </w:r>
      <w:r w:rsidR="00CF1A72">
        <w:rPr>
          <w:sz w:val="30"/>
          <w:szCs w:val="30"/>
        </w:rPr>
        <w:t xml:space="preserve"> 9</w:t>
      </w:r>
      <w:r w:rsidRPr="00D3207D">
        <w:rPr>
          <w:sz w:val="30"/>
          <w:szCs w:val="30"/>
        </w:rPr>
        <w:t xml:space="preserve"> несовершеннолетних </w:t>
      </w:r>
      <w:proofErr w:type="gramStart"/>
      <w:r w:rsidRPr="00D3207D">
        <w:rPr>
          <w:sz w:val="30"/>
          <w:szCs w:val="30"/>
        </w:rPr>
        <w:t>признаны</w:t>
      </w:r>
      <w:proofErr w:type="gramEnd"/>
      <w:r w:rsidRPr="00D3207D">
        <w:rPr>
          <w:sz w:val="30"/>
          <w:szCs w:val="30"/>
        </w:rPr>
        <w:t xml:space="preserve"> нуждающимися в госуд</w:t>
      </w:r>
      <w:r w:rsidR="00D3207D" w:rsidRPr="00D3207D">
        <w:rPr>
          <w:sz w:val="30"/>
          <w:szCs w:val="30"/>
        </w:rPr>
        <w:t>арствен</w:t>
      </w:r>
      <w:r w:rsidR="00CF1A72">
        <w:rPr>
          <w:sz w:val="30"/>
          <w:szCs w:val="30"/>
        </w:rPr>
        <w:t>ной защите и отобраны у 9 родителей (5</w:t>
      </w:r>
      <w:r w:rsidR="008F1869" w:rsidRPr="00D3207D">
        <w:rPr>
          <w:sz w:val="30"/>
          <w:szCs w:val="30"/>
        </w:rPr>
        <w:t> </w:t>
      </w:r>
      <w:r w:rsidR="00CF1A72">
        <w:rPr>
          <w:sz w:val="30"/>
          <w:szCs w:val="30"/>
        </w:rPr>
        <w:t>семей</w:t>
      </w:r>
      <w:r w:rsidR="00D3207D" w:rsidRPr="00D3207D">
        <w:rPr>
          <w:sz w:val="30"/>
          <w:szCs w:val="30"/>
        </w:rPr>
        <w:t>)</w:t>
      </w:r>
      <w:r w:rsidRPr="00D3207D">
        <w:rPr>
          <w:sz w:val="30"/>
          <w:szCs w:val="30"/>
        </w:rPr>
        <w:t>.</w:t>
      </w:r>
    </w:p>
    <w:p w14:paraId="73CD31AC" w14:textId="77777777" w:rsidR="007E7245" w:rsidRDefault="00C90CE6" w:rsidP="00022CC7">
      <w:pPr>
        <w:ind w:firstLine="567"/>
        <w:jc w:val="both"/>
        <w:rPr>
          <w:sz w:val="30"/>
          <w:szCs w:val="30"/>
        </w:rPr>
      </w:pPr>
      <w:r w:rsidRPr="00D3207D">
        <w:rPr>
          <w:sz w:val="30"/>
          <w:szCs w:val="30"/>
        </w:rPr>
        <w:t>Доля детей-сирот и детей, оставшихся без попечения родителей, которым предоставлено государственное обеспечение, от общего количества детей данной категории составляет 100%.</w:t>
      </w:r>
    </w:p>
    <w:p w14:paraId="4B11AA14" w14:textId="211B6457" w:rsidR="0012467F" w:rsidRPr="00507F08" w:rsidRDefault="00810C84" w:rsidP="0012467F">
      <w:pPr>
        <w:ind w:firstLine="567"/>
        <w:jc w:val="both"/>
        <w:rPr>
          <w:b/>
          <w:sz w:val="30"/>
          <w:szCs w:val="30"/>
        </w:rPr>
      </w:pPr>
      <w:r w:rsidRPr="00507F08">
        <w:rPr>
          <w:b/>
          <w:sz w:val="30"/>
          <w:szCs w:val="30"/>
        </w:rPr>
        <w:t>Новое в образовании с 1 сентября 2025 года.</w:t>
      </w:r>
    </w:p>
    <w:p w14:paraId="4C36C776" w14:textId="45FD808A" w:rsidR="0012467F" w:rsidRDefault="0012467F" w:rsidP="0012467F">
      <w:pPr>
        <w:ind w:firstLine="567"/>
        <w:jc w:val="both"/>
        <w:rPr>
          <w:sz w:val="30"/>
          <w:szCs w:val="30"/>
        </w:rPr>
      </w:pPr>
      <w:r w:rsidRPr="0012467F">
        <w:rPr>
          <w:sz w:val="30"/>
          <w:szCs w:val="30"/>
        </w:rPr>
        <w:t>С 1 сентября 2025 года в образовании Республики Беларусь вступают в силу ряд значительных изменений, касающихся школьного обучения, дошкольных учрежден</w:t>
      </w:r>
      <w:r w:rsidR="00810C84">
        <w:rPr>
          <w:sz w:val="30"/>
          <w:szCs w:val="30"/>
        </w:rPr>
        <w:t>ий и статуса приемных родителей:</w:t>
      </w:r>
      <w:r w:rsidRPr="0012467F">
        <w:rPr>
          <w:sz w:val="30"/>
          <w:szCs w:val="30"/>
        </w:rPr>
        <w:t> </w:t>
      </w:r>
    </w:p>
    <w:p w14:paraId="25DFDDBC" w14:textId="672C09AD" w:rsidR="00810C84" w:rsidRPr="004A45D0" w:rsidRDefault="00810C84" w:rsidP="00810C84">
      <w:pPr>
        <w:ind w:firstLine="567"/>
        <w:jc w:val="both"/>
        <w:rPr>
          <w:sz w:val="30"/>
          <w:szCs w:val="30"/>
        </w:rPr>
      </w:pPr>
      <w:r>
        <w:rPr>
          <w:sz w:val="30"/>
          <w:szCs w:val="30"/>
        </w:rPr>
        <w:lastRenderedPageBreak/>
        <w:t>1. исключена</w:t>
      </w:r>
      <w:r w:rsidRPr="00810C84">
        <w:rPr>
          <w:sz w:val="30"/>
          <w:szCs w:val="30"/>
        </w:rPr>
        <w:t xml:space="preserve"> возможность дистанционного обучения в иностранных учреждениях образования, обязав детей белорусов учиться только в белорусских школах. В Республике Беларусь онлайн-обучение (дистанционное) на уровне общего средне</w:t>
      </w:r>
      <w:r w:rsidR="004A45D0">
        <w:rPr>
          <w:sz w:val="30"/>
          <w:szCs w:val="30"/>
        </w:rPr>
        <w:t>го образования не предусмотрено;</w:t>
      </w:r>
    </w:p>
    <w:p w14:paraId="3F93E723" w14:textId="76DBB975" w:rsidR="004A45D0" w:rsidRPr="004A45D0" w:rsidRDefault="00810C84" w:rsidP="004A45D0">
      <w:pPr>
        <w:ind w:firstLine="567"/>
        <w:jc w:val="both"/>
        <w:rPr>
          <w:sz w:val="30"/>
          <w:szCs w:val="30"/>
        </w:rPr>
      </w:pPr>
      <w:r>
        <w:rPr>
          <w:sz w:val="30"/>
          <w:szCs w:val="30"/>
        </w:rPr>
        <w:t>2.</w:t>
      </w:r>
      <w:r w:rsidR="004A45D0" w:rsidRPr="004A45D0">
        <w:rPr>
          <w:rFonts w:eastAsiaTheme="minorHAnsi" w:cstheme="minorBidi"/>
          <w:color w:val="EE0000"/>
          <w:kern w:val="2"/>
          <w:sz w:val="30"/>
          <w:szCs w:val="22"/>
          <w:lang w:eastAsia="en-US"/>
          <w14:ligatures w14:val="standardContextual"/>
        </w:rPr>
        <w:t xml:space="preserve"> </w:t>
      </w:r>
      <w:r w:rsidR="004A45D0">
        <w:rPr>
          <w:sz w:val="30"/>
          <w:szCs w:val="30"/>
        </w:rPr>
        <w:t>в</w:t>
      </w:r>
      <w:r w:rsidR="004A45D0" w:rsidRPr="004A45D0">
        <w:rPr>
          <w:sz w:val="30"/>
          <w:szCs w:val="30"/>
        </w:rPr>
        <w:t xml:space="preserve"> школах появятся платные дополнительные стимулирующие и поддерживающие занятия по основным предметам, которые будут организованы сверх учебных часов. </w:t>
      </w:r>
    </w:p>
    <w:p w14:paraId="2B02D2A5" w14:textId="20E4D426" w:rsidR="004A45D0" w:rsidRPr="004A45D0" w:rsidRDefault="004A45D0" w:rsidP="004A45D0">
      <w:pPr>
        <w:ind w:firstLine="567"/>
        <w:jc w:val="both"/>
        <w:rPr>
          <w:sz w:val="30"/>
          <w:szCs w:val="30"/>
        </w:rPr>
      </w:pPr>
      <w:r w:rsidRPr="004A45D0">
        <w:rPr>
          <w:bCs/>
          <w:iCs/>
          <w:sz w:val="30"/>
          <w:szCs w:val="30"/>
        </w:rPr>
        <w:t>Родителям предложат заключить договор уже в новом учебном году.</w:t>
      </w:r>
      <w:r w:rsidR="000148C9">
        <w:rPr>
          <w:bCs/>
          <w:iCs/>
          <w:sz w:val="30"/>
          <w:szCs w:val="30"/>
        </w:rPr>
        <w:t xml:space="preserve"> </w:t>
      </w:r>
      <w:r w:rsidR="00E506F2">
        <w:rPr>
          <w:bCs/>
          <w:iCs/>
          <w:sz w:val="30"/>
          <w:szCs w:val="30"/>
        </w:rPr>
        <w:t xml:space="preserve"> </w:t>
      </w:r>
      <w:r w:rsidRPr="004A45D0">
        <w:rPr>
          <w:sz w:val="30"/>
          <w:szCs w:val="30"/>
        </w:rPr>
        <w:t xml:space="preserve">По желанию родителей педагоги смогут проводить стимулирующие и поддерживающие занятия по учебным предметам. </w:t>
      </w:r>
    </w:p>
    <w:p w14:paraId="21FA6572" w14:textId="77777777" w:rsidR="00C74707" w:rsidRDefault="004A45D0" w:rsidP="00C74707">
      <w:pPr>
        <w:ind w:firstLine="567"/>
        <w:jc w:val="both"/>
        <w:rPr>
          <w:sz w:val="30"/>
          <w:szCs w:val="30"/>
        </w:rPr>
      </w:pPr>
      <w:r w:rsidRPr="004A45D0">
        <w:rPr>
          <w:sz w:val="30"/>
          <w:szCs w:val="30"/>
        </w:rPr>
        <w:t>То есть стандартные уроки в учреждениях образования по-прежнему определяются расписанием, согласно утвержденному в ведомстве плану.</w:t>
      </w:r>
      <w:r>
        <w:rPr>
          <w:sz w:val="30"/>
          <w:szCs w:val="30"/>
        </w:rPr>
        <w:t xml:space="preserve"> </w:t>
      </w:r>
      <w:r w:rsidRPr="004A45D0">
        <w:rPr>
          <w:sz w:val="30"/>
          <w:szCs w:val="30"/>
        </w:rPr>
        <w:t>После же обязательных часов м</w:t>
      </w:r>
      <w:r w:rsidR="00C74707">
        <w:rPr>
          <w:sz w:val="30"/>
          <w:szCs w:val="30"/>
        </w:rPr>
        <w:t>огут проводиться дополнительные;</w:t>
      </w:r>
    </w:p>
    <w:p w14:paraId="3709A848" w14:textId="4A5D36F5" w:rsidR="00C74707" w:rsidRDefault="00C74707" w:rsidP="00C74707">
      <w:pPr>
        <w:ind w:firstLine="567"/>
        <w:jc w:val="both"/>
        <w:rPr>
          <w:rFonts w:eastAsia="Calibri"/>
          <w:kern w:val="2"/>
          <w:sz w:val="30"/>
          <w:szCs w:val="22"/>
          <w:lang w:eastAsia="en-US"/>
          <w14:ligatures w14:val="standardContextual"/>
        </w:rPr>
      </w:pPr>
      <w:r>
        <w:rPr>
          <w:sz w:val="30"/>
          <w:szCs w:val="30"/>
        </w:rPr>
        <w:t xml:space="preserve">3. </w:t>
      </w:r>
      <w:r w:rsidRPr="00C74707">
        <w:rPr>
          <w:rFonts w:eastAsia="Calibri"/>
          <w:kern w:val="2"/>
          <w:sz w:val="30"/>
          <w:szCs w:val="22"/>
          <w:lang w:eastAsia="en-US"/>
          <w14:ligatures w14:val="standardContextual"/>
        </w:rPr>
        <w:t>требование о деловом стиле одежды для учащихся будет закреплено на законодательном уровне в новой редакции Кодекса об образовании. Министерство образования Республики Беларусь законодательно закрепило требования к деловому стил</w:t>
      </w:r>
      <w:r w:rsidR="005E6F31">
        <w:rPr>
          <w:rFonts w:eastAsia="Calibri"/>
          <w:kern w:val="2"/>
          <w:sz w:val="30"/>
          <w:szCs w:val="22"/>
          <w:lang w:eastAsia="en-US"/>
          <w14:ligatures w14:val="standardContextual"/>
        </w:rPr>
        <w:t>ю одежды учащих</w:t>
      </w:r>
      <w:bookmarkStart w:id="0" w:name="_GoBack"/>
      <w:bookmarkEnd w:id="0"/>
      <w:r w:rsidR="005E6F31">
        <w:rPr>
          <w:rFonts w:eastAsia="Calibri"/>
          <w:kern w:val="2"/>
          <w:sz w:val="30"/>
          <w:szCs w:val="22"/>
          <w:lang w:eastAsia="en-US"/>
          <w14:ligatures w14:val="standardContextual"/>
        </w:rPr>
        <w:t>ся школ Беларуси;</w:t>
      </w:r>
    </w:p>
    <w:p w14:paraId="201C60CC" w14:textId="55E7C76E" w:rsidR="00FD2B72" w:rsidRPr="00FD2B72" w:rsidRDefault="005E6F31" w:rsidP="00FD2B72">
      <w:pPr>
        <w:ind w:firstLine="567"/>
        <w:jc w:val="both"/>
        <w:rPr>
          <w:rFonts w:eastAsia="Calibri"/>
          <w:kern w:val="2"/>
          <w:sz w:val="30"/>
          <w:szCs w:val="22"/>
          <w:u w:val="single"/>
          <w:lang w:eastAsia="en-US"/>
          <w14:ligatures w14:val="standardContextual"/>
        </w:rPr>
      </w:pPr>
      <w:r>
        <w:rPr>
          <w:rFonts w:eastAsia="Calibri"/>
          <w:kern w:val="2"/>
          <w:sz w:val="30"/>
          <w:szCs w:val="22"/>
          <w:lang w:eastAsia="en-US"/>
          <w14:ligatures w14:val="standardContextual"/>
        </w:rPr>
        <w:t xml:space="preserve">4. </w:t>
      </w:r>
      <w:r w:rsidR="00FD2B72" w:rsidRPr="00FD2B72">
        <w:rPr>
          <w:rFonts w:eastAsia="Calibri"/>
          <w:kern w:val="2"/>
          <w:sz w:val="30"/>
          <w:szCs w:val="22"/>
          <w:lang w:eastAsia="en-US"/>
          <w14:ligatures w14:val="standardContextual"/>
        </w:rPr>
        <w:t xml:space="preserve">Планируется усиление мер по ограничению использования мобильных телефонов и других гаджетов учениками на территории </w:t>
      </w:r>
      <w:r w:rsidR="00FD2B72">
        <w:rPr>
          <w:rFonts w:eastAsia="Calibri"/>
          <w:kern w:val="2"/>
          <w:sz w:val="30"/>
          <w:szCs w:val="22"/>
          <w:lang w:eastAsia="en-US"/>
          <w14:ligatures w14:val="standardContextual"/>
        </w:rPr>
        <w:t>школ</w:t>
      </w:r>
      <w:r w:rsidR="00FD2B72" w:rsidRPr="00FD2B72">
        <w:rPr>
          <w:rFonts w:eastAsia="Calibri"/>
          <w:kern w:val="2"/>
          <w:sz w:val="30"/>
          <w:szCs w:val="22"/>
          <w:lang w:eastAsia="en-US"/>
          <w14:ligatures w14:val="standardContextual"/>
        </w:rPr>
        <w:t>, с их сдачей в специально оборудованные места.</w:t>
      </w:r>
    </w:p>
    <w:p w14:paraId="7BBA2AE7" w14:textId="1C685CAD" w:rsidR="00FD2B72" w:rsidRDefault="00FD2B72" w:rsidP="00FD2B72">
      <w:pPr>
        <w:ind w:firstLine="567"/>
        <w:jc w:val="both"/>
        <w:rPr>
          <w:rFonts w:eastAsia="Calibri"/>
          <w:kern w:val="2"/>
          <w:sz w:val="30"/>
          <w:szCs w:val="22"/>
          <w:lang w:eastAsia="en-US"/>
          <w14:ligatures w14:val="standardContextual"/>
        </w:rPr>
      </w:pPr>
      <w:r w:rsidRPr="00FD2B72">
        <w:rPr>
          <w:rFonts w:eastAsia="Calibri"/>
          <w:kern w:val="2"/>
          <w:sz w:val="30"/>
          <w:szCs w:val="22"/>
          <w:lang w:eastAsia="en-US"/>
          <w14:ligatures w14:val="standardContextual"/>
        </w:rPr>
        <w:t>С 1 сентября школьникам запретят пользоваться смартфонами не только на уроках, но и во время перемен. Для хранения гаджетов учебные заведения организуют шкафы с ячейками, а ряд</w:t>
      </w:r>
      <w:r w:rsidR="00D176F1">
        <w:rPr>
          <w:rFonts w:eastAsia="Calibri"/>
          <w:kern w:val="2"/>
          <w:sz w:val="30"/>
          <w:szCs w:val="22"/>
          <w:lang w:eastAsia="en-US"/>
          <w14:ligatures w14:val="standardContextual"/>
        </w:rPr>
        <w:t>ом установят камеры наблюдения;</w:t>
      </w:r>
    </w:p>
    <w:p w14:paraId="26CC97B1" w14:textId="40FC0B70" w:rsidR="00D176F1" w:rsidRPr="00D176F1" w:rsidRDefault="00D176F1" w:rsidP="00FD2B72">
      <w:pPr>
        <w:ind w:firstLine="567"/>
        <w:jc w:val="both"/>
        <w:rPr>
          <w:rFonts w:eastAsia="Calibri"/>
          <w:kern w:val="2"/>
          <w:sz w:val="30"/>
          <w:szCs w:val="22"/>
          <w:lang w:eastAsia="en-US"/>
          <w14:ligatures w14:val="standardContextual"/>
        </w:rPr>
      </w:pPr>
      <w:r>
        <w:rPr>
          <w:rFonts w:eastAsia="Calibri"/>
          <w:kern w:val="2"/>
          <w:sz w:val="30"/>
          <w:szCs w:val="22"/>
          <w:lang w:eastAsia="en-US"/>
          <w14:ligatures w14:val="standardContextual"/>
        </w:rPr>
        <w:t>5. в</w:t>
      </w:r>
      <w:r w:rsidRPr="00D176F1">
        <w:rPr>
          <w:rFonts w:eastAsia="Calibri"/>
          <w:kern w:val="2"/>
          <w:sz w:val="30"/>
          <w:szCs w:val="22"/>
          <w:lang w:eastAsia="en-US"/>
          <w14:ligatures w14:val="standardContextual"/>
        </w:rPr>
        <w:t xml:space="preserve"> новом учебном году вместо двух уроков по учебному предмету «Физическая культура и здоровье» будет три. Это введено для повышения двигательной активности учащихся и создания в учреждениях образования комп</w:t>
      </w:r>
      <w:r>
        <w:rPr>
          <w:rFonts w:eastAsia="Calibri"/>
          <w:kern w:val="2"/>
          <w:sz w:val="30"/>
          <w:szCs w:val="22"/>
          <w:lang w:eastAsia="en-US"/>
          <w14:ligatures w14:val="standardContextual"/>
        </w:rPr>
        <w:t>лексной системы здравоохранения;</w:t>
      </w:r>
    </w:p>
    <w:p w14:paraId="5BE4B096" w14:textId="1470EC11" w:rsidR="00D95230" w:rsidRDefault="00D95230" w:rsidP="00B42A10">
      <w:pPr>
        <w:ind w:firstLine="567"/>
        <w:jc w:val="both"/>
        <w:rPr>
          <w:sz w:val="30"/>
          <w:szCs w:val="30"/>
        </w:rPr>
      </w:pPr>
      <w:r w:rsidRPr="00D95230">
        <w:rPr>
          <w:bCs/>
          <w:sz w:val="30"/>
          <w:szCs w:val="30"/>
        </w:rPr>
        <w:t>6. Уроки «Иностранного языка» б</w:t>
      </w:r>
      <w:r w:rsidR="00B42A10">
        <w:rPr>
          <w:bCs/>
          <w:sz w:val="30"/>
          <w:szCs w:val="30"/>
        </w:rPr>
        <w:t xml:space="preserve">удут организовываться по-другому. </w:t>
      </w:r>
      <w:r w:rsidRPr="00D95230">
        <w:rPr>
          <w:sz w:val="30"/>
          <w:szCs w:val="30"/>
        </w:rPr>
        <w:t>Согласно </w:t>
      </w:r>
      <w:r w:rsidR="00B42A10">
        <w:rPr>
          <w:sz w:val="30"/>
          <w:szCs w:val="30"/>
        </w:rPr>
        <w:t xml:space="preserve">новым правилам </w:t>
      </w:r>
      <w:r w:rsidRPr="00D95230">
        <w:rPr>
          <w:sz w:val="30"/>
          <w:szCs w:val="30"/>
        </w:rPr>
        <w:t>учреждений общего среднего образования, класс делится на подгруппы, если в нё</w:t>
      </w:r>
      <w:r w:rsidR="00B42A10">
        <w:rPr>
          <w:sz w:val="30"/>
          <w:szCs w:val="30"/>
        </w:rPr>
        <w:t>м обучаются не менее 20 человек;</w:t>
      </w:r>
    </w:p>
    <w:p w14:paraId="712FFE10" w14:textId="77777777" w:rsidR="00B42A10" w:rsidRDefault="00B42A10" w:rsidP="00B42A10">
      <w:pPr>
        <w:ind w:firstLine="567"/>
        <w:jc w:val="both"/>
        <w:rPr>
          <w:sz w:val="30"/>
          <w:szCs w:val="30"/>
        </w:rPr>
      </w:pPr>
      <w:r w:rsidRPr="00B42A10">
        <w:rPr>
          <w:sz w:val="30"/>
          <w:szCs w:val="30"/>
        </w:rPr>
        <w:t xml:space="preserve">7. </w:t>
      </w:r>
      <w:r>
        <w:rPr>
          <w:sz w:val="30"/>
          <w:szCs w:val="30"/>
        </w:rPr>
        <w:t>с</w:t>
      </w:r>
      <w:r w:rsidRPr="00B42A10">
        <w:rPr>
          <w:sz w:val="30"/>
          <w:szCs w:val="30"/>
        </w:rPr>
        <w:t xml:space="preserve"> 2026 года учебно-полевые сборы для учащихся X классов будут проводиться в течение 10 дней, начиная с 26 мая</w:t>
      </w:r>
      <w:r>
        <w:rPr>
          <w:sz w:val="30"/>
          <w:szCs w:val="30"/>
        </w:rPr>
        <w:t xml:space="preserve"> до 5 июня;</w:t>
      </w:r>
    </w:p>
    <w:p w14:paraId="79E154A4" w14:textId="54CD6BF6" w:rsidR="00B42A10" w:rsidRDefault="00B42A10" w:rsidP="009D4DAE">
      <w:pPr>
        <w:ind w:firstLine="567"/>
        <w:jc w:val="both"/>
        <w:rPr>
          <w:sz w:val="30"/>
          <w:szCs w:val="30"/>
        </w:rPr>
      </w:pPr>
      <w:r>
        <w:rPr>
          <w:sz w:val="30"/>
          <w:szCs w:val="30"/>
        </w:rPr>
        <w:t>8. в</w:t>
      </w:r>
      <w:r w:rsidRPr="00B42A10">
        <w:rPr>
          <w:sz w:val="30"/>
          <w:szCs w:val="30"/>
        </w:rPr>
        <w:t xml:space="preserve"> X классах будет введен предмет «История Беларуси во второй мировой истории». </w:t>
      </w:r>
      <w:r w:rsidR="009D4DAE">
        <w:rPr>
          <w:sz w:val="30"/>
          <w:szCs w:val="30"/>
        </w:rPr>
        <w:t>Д</w:t>
      </w:r>
      <w:r w:rsidRPr="009D4DAE">
        <w:rPr>
          <w:sz w:val="30"/>
          <w:szCs w:val="30"/>
        </w:rPr>
        <w:t>о 9 класса школьники будут изучать историю Беларуси, всемирную историю и будут сдавать экзамен по истории Беларуси. А уже в 10-11 классах у школьников</w:t>
      </w:r>
      <w:r w:rsidR="009D4DAE">
        <w:rPr>
          <w:sz w:val="30"/>
          <w:szCs w:val="30"/>
        </w:rPr>
        <w:t xml:space="preserve"> появится новый учебный предмет</w:t>
      </w:r>
      <w:r w:rsidR="009D4DAE" w:rsidRPr="009D4DAE">
        <w:rPr>
          <w:sz w:val="30"/>
          <w:szCs w:val="30"/>
        </w:rPr>
        <w:t xml:space="preserve"> </w:t>
      </w:r>
      <w:r w:rsidR="009D4DAE" w:rsidRPr="00B42A10">
        <w:rPr>
          <w:sz w:val="30"/>
          <w:szCs w:val="30"/>
        </w:rPr>
        <w:t>«История Беларуси во второй мировой истории»</w:t>
      </w:r>
      <w:r w:rsidR="009D4DAE">
        <w:rPr>
          <w:sz w:val="30"/>
          <w:szCs w:val="30"/>
        </w:rPr>
        <w:t>;</w:t>
      </w:r>
    </w:p>
    <w:p w14:paraId="1DE62728" w14:textId="1BE92A40" w:rsidR="00B42A10" w:rsidRPr="004C0CEF" w:rsidRDefault="004C0CEF" w:rsidP="004C0CEF">
      <w:pPr>
        <w:ind w:firstLine="567"/>
        <w:jc w:val="both"/>
        <w:rPr>
          <w:sz w:val="30"/>
          <w:szCs w:val="30"/>
        </w:rPr>
      </w:pPr>
      <w:r>
        <w:rPr>
          <w:sz w:val="30"/>
          <w:szCs w:val="30"/>
        </w:rPr>
        <w:lastRenderedPageBreak/>
        <w:t xml:space="preserve">9. </w:t>
      </w:r>
      <w:r w:rsidR="00B42A10" w:rsidRPr="004C0CEF">
        <w:rPr>
          <w:bCs/>
          <w:sz w:val="30"/>
          <w:szCs w:val="30"/>
        </w:rPr>
        <w:t>Изменятся критерии оценки ученических работ по русскому и белорусскому языку</w:t>
      </w:r>
      <w:r>
        <w:rPr>
          <w:sz w:val="30"/>
          <w:szCs w:val="30"/>
        </w:rPr>
        <w:t xml:space="preserve">: </w:t>
      </w:r>
      <w:r w:rsidRPr="004C0CEF">
        <w:rPr>
          <w:sz w:val="30"/>
          <w:szCs w:val="30"/>
        </w:rPr>
        <w:t>в</w:t>
      </w:r>
      <w:r w:rsidR="00B42A10" w:rsidRPr="004C0CEF">
        <w:rPr>
          <w:sz w:val="30"/>
          <w:szCs w:val="30"/>
        </w:rPr>
        <w:t> контрольных и тематических самостоятельных работах три и более исправлений у</w:t>
      </w:r>
      <w:r>
        <w:rPr>
          <w:sz w:val="30"/>
          <w:szCs w:val="30"/>
        </w:rPr>
        <w:t>читель посчитает за одну ошибку;</w:t>
      </w:r>
      <w:r w:rsidR="00B42A10" w:rsidRPr="004C0CEF">
        <w:rPr>
          <w:sz w:val="30"/>
          <w:szCs w:val="30"/>
        </w:rPr>
        <w:t xml:space="preserve"> </w:t>
      </w:r>
    </w:p>
    <w:p w14:paraId="2DB18DE1" w14:textId="7B5F3A24" w:rsidR="004C0CEF" w:rsidRPr="004C0CEF" w:rsidRDefault="004C0CEF" w:rsidP="004C0CEF">
      <w:pPr>
        <w:ind w:firstLine="567"/>
        <w:jc w:val="both"/>
        <w:rPr>
          <w:sz w:val="30"/>
          <w:szCs w:val="30"/>
        </w:rPr>
      </w:pPr>
      <w:r>
        <w:rPr>
          <w:sz w:val="30"/>
          <w:szCs w:val="30"/>
        </w:rPr>
        <w:t>10. д</w:t>
      </w:r>
      <w:r w:rsidR="00B42A10" w:rsidRPr="004C0CEF">
        <w:rPr>
          <w:bCs/>
          <w:sz w:val="30"/>
          <w:szCs w:val="30"/>
        </w:rPr>
        <w:t>ля ребят,</w:t>
      </w:r>
      <w:r w:rsidR="00B42A10" w:rsidRPr="004C0CEF">
        <w:rPr>
          <w:b/>
          <w:bCs/>
          <w:sz w:val="30"/>
          <w:szCs w:val="30"/>
        </w:rPr>
        <w:t xml:space="preserve"> </w:t>
      </w:r>
      <w:r w:rsidR="00B42A10" w:rsidRPr="004C0CEF">
        <w:rPr>
          <w:sz w:val="30"/>
          <w:szCs w:val="30"/>
        </w:rPr>
        <w:t>обучающихся на дому</w:t>
      </w:r>
      <w:r>
        <w:rPr>
          <w:sz w:val="30"/>
          <w:szCs w:val="30"/>
        </w:rPr>
        <w:t xml:space="preserve">, появится </w:t>
      </w:r>
      <w:r w:rsidRPr="004C0CEF">
        <w:rPr>
          <w:sz w:val="30"/>
          <w:szCs w:val="30"/>
        </w:rPr>
        <w:t xml:space="preserve">возможность изучения </w:t>
      </w:r>
      <w:r>
        <w:rPr>
          <w:sz w:val="30"/>
          <w:szCs w:val="30"/>
        </w:rPr>
        <w:t xml:space="preserve">учебных </w:t>
      </w:r>
      <w:r w:rsidRPr="004C0CEF">
        <w:rPr>
          <w:sz w:val="30"/>
          <w:szCs w:val="30"/>
        </w:rPr>
        <w:t>предметов «Изобразительное искусство», «Основы безопасности жизнедеятельности», «Искусство (отечественная и мировая художе</w:t>
      </w:r>
      <w:r>
        <w:rPr>
          <w:sz w:val="30"/>
          <w:szCs w:val="30"/>
        </w:rPr>
        <w:t>ственная культура)», «Черчение»;</w:t>
      </w:r>
    </w:p>
    <w:p w14:paraId="269644E0" w14:textId="13E5DC33" w:rsidR="00B42A10" w:rsidRDefault="00E42E62" w:rsidP="00E42E62">
      <w:pPr>
        <w:ind w:firstLine="567"/>
        <w:jc w:val="both"/>
        <w:rPr>
          <w:sz w:val="30"/>
          <w:szCs w:val="30"/>
        </w:rPr>
      </w:pPr>
      <w:r>
        <w:rPr>
          <w:sz w:val="30"/>
          <w:szCs w:val="30"/>
        </w:rPr>
        <w:t>11. одиннадцати</w:t>
      </w:r>
      <w:r w:rsidR="00B42A10" w:rsidRPr="00E42E62">
        <w:rPr>
          <w:sz w:val="30"/>
          <w:szCs w:val="30"/>
        </w:rPr>
        <w:t>классники смогут освобождаться от ЦЭ по медицинским показаниям (ранее эт</w:t>
      </w:r>
      <w:r>
        <w:rPr>
          <w:sz w:val="30"/>
          <w:szCs w:val="30"/>
        </w:rPr>
        <w:t xml:space="preserve">о касалось только 9-классников); </w:t>
      </w:r>
      <w:r w:rsidRPr="00E42E62">
        <w:rPr>
          <w:sz w:val="30"/>
          <w:szCs w:val="30"/>
        </w:rPr>
        <w:t>в</w:t>
      </w:r>
      <w:r w:rsidR="00B42A10" w:rsidRPr="00E42E62">
        <w:rPr>
          <w:sz w:val="30"/>
          <w:szCs w:val="30"/>
        </w:rPr>
        <w:t>ыпускники с нулевым результатом получат второй шан</w:t>
      </w:r>
      <w:r>
        <w:rPr>
          <w:sz w:val="30"/>
          <w:szCs w:val="30"/>
        </w:rPr>
        <w:t>с – пересдать экзамен в августе;</w:t>
      </w:r>
    </w:p>
    <w:p w14:paraId="74DC3862" w14:textId="77777777" w:rsidR="008D2C92" w:rsidRDefault="00E42E62" w:rsidP="008D2C92">
      <w:pPr>
        <w:ind w:firstLine="567"/>
        <w:jc w:val="both"/>
        <w:rPr>
          <w:sz w:val="30"/>
          <w:szCs w:val="30"/>
        </w:rPr>
      </w:pPr>
      <w:r>
        <w:rPr>
          <w:sz w:val="30"/>
          <w:szCs w:val="30"/>
        </w:rPr>
        <w:t>12. у</w:t>
      </w:r>
      <w:r w:rsidR="00B42A10" w:rsidRPr="00E42E62">
        <w:rPr>
          <w:sz w:val="30"/>
          <w:szCs w:val="30"/>
        </w:rPr>
        <w:t>чащиеся 8−9 классов смогут посещать факультатив «Основы управления квадрокоптером». Большая часть занятий будет посвящена тренировкам на виртуальном симулят</w:t>
      </w:r>
      <w:r>
        <w:rPr>
          <w:sz w:val="30"/>
          <w:szCs w:val="30"/>
        </w:rPr>
        <w:t>оре и упражнениям по управлению квадрокоптерами;</w:t>
      </w:r>
    </w:p>
    <w:p w14:paraId="65515863" w14:textId="746D408A" w:rsidR="00B42A10" w:rsidRPr="008D2C92" w:rsidRDefault="008D2C92" w:rsidP="008D2C92">
      <w:pPr>
        <w:ind w:firstLine="567"/>
        <w:jc w:val="both"/>
        <w:rPr>
          <w:sz w:val="30"/>
          <w:szCs w:val="30"/>
        </w:rPr>
      </w:pPr>
      <w:r>
        <w:rPr>
          <w:sz w:val="30"/>
          <w:szCs w:val="30"/>
        </w:rPr>
        <w:t xml:space="preserve">13. </w:t>
      </w:r>
      <w:r w:rsidR="00B42A10" w:rsidRPr="008D2C92">
        <w:rPr>
          <w:sz w:val="30"/>
          <w:szCs w:val="30"/>
        </w:rPr>
        <w:t>Приемные родители и родители-воспитатели получат статус педагогических работников дл</w:t>
      </w:r>
      <w:r>
        <w:rPr>
          <w:sz w:val="30"/>
          <w:szCs w:val="30"/>
        </w:rPr>
        <w:t>я повышения социальных гарантий</w:t>
      </w:r>
      <w:r w:rsidR="00104BB9">
        <w:rPr>
          <w:sz w:val="30"/>
          <w:szCs w:val="30"/>
        </w:rPr>
        <w:t>.</w:t>
      </w:r>
      <w:r w:rsidR="00B42A10" w:rsidRPr="008D2C92">
        <w:rPr>
          <w:sz w:val="30"/>
          <w:szCs w:val="30"/>
        </w:rPr>
        <w:t> </w:t>
      </w:r>
    </w:p>
    <w:p w14:paraId="42F05E6A" w14:textId="77777777" w:rsidR="00162409" w:rsidRPr="008D2C92" w:rsidRDefault="00162409" w:rsidP="008D2C92">
      <w:pPr>
        <w:tabs>
          <w:tab w:val="left" w:pos="449"/>
        </w:tabs>
        <w:rPr>
          <w:color w:val="FF0000"/>
          <w:sz w:val="30"/>
          <w:szCs w:val="30"/>
        </w:rPr>
      </w:pPr>
    </w:p>
    <w:p w14:paraId="1A62CE32" w14:textId="3129F280" w:rsidR="009B1F55" w:rsidRPr="00D3207D" w:rsidRDefault="007D5DE3" w:rsidP="00022CC7">
      <w:pPr>
        <w:rPr>
          <w:sz w:val="30"/>
          <w:szCs w:val="30"/>
        </w:rPr>
      </w:pPr>
      <w:r>
        <w:rPr>
          <w:sz w:val="30"/>
          <w:szCs w:val="30"/>
        </w:rPr>
        <w:t>Заместитель н</w:t>
      </w:r>
      <w:r w:rsidR="008A058E" w:rsidRPr="00D3207D">
        <w:rPr>
          <w:sz w:val="30"/>
          <w:szCs w:val="30"/>
        </w:rPr>
        <w:t>ачальник</w:t>
      </w:r>
      <w:r>
        <w:rPr>
          <w:sz w:val="30"/>
          <w:szCs w:val="30"/>
        </w:rPr>
        <w:t>а</w:t>
      </w:r>
      <w:r w:rsidR="006142BB" w:rsidRPr="00D3207D">
        <w:rPr>
          <w:sz w:val="30"/>
          <w:szCs w:val="30"/>
        </w:rPr>
        <w:t xml:space="preserve"> управления</w:t>
      </w:r>
    </w:p>
    <w:p w14:paraId="5B8D04CB" w14:textId="77777777" w:rsidR="006142BB" w:rsidRPr="00D3207D" w:rsidRDefault="006142BB" w:rsidP="00022CC7">
      <w:pPr>
        <w:rPr>
          <w:sz w:val="30"/>
          <w:szCs w:val="30"/>
        </w:rPr>
      </w:pPr>
      <w:r w:rsidRPr="00D3207D">
        <w:rPr>
          <w:sz w:val="30"/>
          <w:szCs w:val="30"/>
        </w:rPr>
        <w:t>по образованию, спорту и туризму</w:t>
      </w:r>
    </w:p>
    <w:p w14:paraId="4BFDB52A" w14:textId="4FE2025B" w:rsidR="006142BB" w:rsidRPr="00D3207D" w:rsidRDefault="006142BB" w:rsidP="00022CC7">
      <w:pPr>
        <w:tabs>
          <w:tab w:val="left" w:pos="6513"/>
        </w:tabs>
        <w:rPr>
          <w:sz w:val="30"/>
          <w:szCs w:val="30"/>
        </w:rPr>
      </w:pPr>
      <w:r w:rsidRPr="00D3207D">
        <w:rPr>
          <w:sz w:val="30"/>
          <w:szCs w:val="30"/>
        </w:rPr>
        <w:t>Любанского райис</w:t>
      </w:r>
      <w:r w:rsidR="00E14CEF" w:rsidRPr="00D3207D">
        <w:rPr>
          <w:sz w:val="30"/>
          <w:szCs w:val="30"/>
        </w:rPr>
        <w:t>полкома</w:t>
      </w:r>
      <w:r w:rsidRPr="00D3207D">
        <w:rPr>
          <w:sz w:val="30"/>
          <w:szCs w:val="30"/>
        </w:rPr>
        <w:t xml:space="preserve"> </w:t>
      </w:r>
      <w:r w:rsidR="008A058E" w:rsidRPr="00D3207D">
        <w:rPr>
          <w:sz w:val="30"/>
          <w:szCs w:val="30"/>
        </w:rPr>
        <w:tab/>
      </w:r>
      <w:proofErr w:type="spellStart"/>
      <w:r w:rsidR="007D5DE3">
        <w:rPr>
          <w:sz w:val="30"/>
          <w:szCs w:val="30"/>
        </w:rPr>
        <w:t>А.Н.Лапанович</w:t>
      </w:r>
      <w:proofErr w:type="spellEnd"/>
    </w:p>
    <w:sectPr w:rsidR="006142BB" w:rsidRPr="00D32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800"/>
    <w:multiLevelType w:val="multilevel"/>
    <w:tmpl w:val="EEB2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01EF8"/>
    <w:multiLevelType w:val="multilevel"/>
    <w:tmpl w:val="9A2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22E8F"/>
    <w:multiLevelType w:val="multilevel"/>
    <w:tmpl w:val="A5B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F0EFE"/>
    <w:multiLevelType w:val="hybridMultilevel"/>
    <w:tmpl w:val="C41A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E214F"/>
    <w:multiLevelType w:val="multilevel"/>
    <w:tmpl w:val="011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2F354E"/>
    <w:multiLevelType w:val="multilevel"/>
    <w:tmpl w:val="3EC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C3755"/>
    <w:multiLevelType w:val="multilevel"/>
    <w:tmpl w:val="E81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1D1DB4"/>
    <w:multiLevelType w:val="multilevel"/>
    <w:tmpl w:val="5652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CE6906"/>
    <w:multiLevelType w:val="multilevel"/>
    <w:tmpl w:val="BE9A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A411F4"/>
    <w:multiLevelType w:val="multilevel"/>
    <w:tmpl w:val="E08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23B80"/>
    <w:multiLevelType w:val="multilevel"/>
    <w:tmpl w:val="CF8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0"/>
  </w:num>
  <w:num w:numId="5">
    <w:abstractNumId w:val="4"/>
  </w:num>
  <w:num w:numId="6">
    <w:abstractNumId w:val="0"/>
  </w:num>
  <w:num w:numId="7">
    <w:abstractNumId w:val="7"/>
  </w:num>
  <w:num w:numId="8">
    <w:abstractNumId w:val="6"/>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53"/>
    <w:rsid w:val="00010784"/>
    <w:rsid w:val="000148C9"/>
    <w:rsid w:val="00015E23"/>
    <w:rsid w:val="00022CC7"/>
    <w:rsid w:val="00026BEC"/>
    <w:rsid w:val="00041257"/>
    <w:rsid w:val="00041734"/>
    <w:rsid w:val="00057372"/>
    <w:rsid w:val="00063515"/>
    <w:rsid w:val="00076CF0"/>
    <w:rsid w:val="000A6F0D"/>
    <w:rsid w:val="000B2B64"/>
    <w:rsid w:val="000B52CA"/>
    <w:rsid w:val="000D1725"/>
    <w:rsid w:val="00104BB9"/>
    <w:rsid w:val="00110FF6"/>
    <w:rsid w:val="0012467F"/>
    <w:rsid w:val="00131542"/>
    <w:rsid w:val="00146424"/>
    <w:rsid w:val="001519B4"/>
    <w:rsid w:val="00162409"/>
    <w:rsid w:val="00162B37"/>
    <w:rsid w:val="00185FBC"/>
    <w:rsid w:val="001C7010"/>
    <w:rsid w:val="001C75F6"/>
    <w:rsid w:val="001C7C37"/>
    <w:rsid w:val="001D2E37"/>
    <w:rsid w:val="001D6F6A"/>
    <w:rsid w:val="002121B4"/>
    <w:rsid w:val="002148CB"/>
    <w:rsid w:val="00221D69"/>
    <w:rsid w:val="00224692"/>
    <w:rsid w:val="00227FA4"/>
    <w:rsid w:val="002457B7"/>
    <w:rsid w:val="0025615E"/>
    <w:rsid w:val="00293781"/>
    <w:rsid w:val="002942ED"/>
    <w:rsid w:val="00295374"/>
    <w:rsid w:val="00353FC3"/>
    <w:rsid w:val="00354BAE"/>
    <w:rsid w:val="00373853"/>
    <w:rsid w:val="003825AC"/>
    <w:rsid w:val="003878C3"/>
    <w:rsid w:val="003C2380"/>
    <w:rsid w:val="003D06EF"/>
    <w:rsid w:val="003D140F"/>
    <w:rsid w:val="00423396"/>
    <w:rsid w:val="00426D66"/>
    <w:rsid w:val="00435945"/>
    <w:rsid w:val="00446C58"/>
    <w:rsid w:val="0046446B"/>
    <w:rsid w:val="0046594F"/>
    <w:rsid w:val="00470DFB"/>
    <w:rsid w:val="00495F50"/>
    <w:rsid w:val="004A45D0"/>
    <w:rsid w:val="004B622E"/>
    <w:rsid w:val="004C0CEF"/>
    <w:rsid w:val="004C510E"/>
    <w:rsid w:val="004E1531"/>
    <w:rsid w:val="004F679A"/>
    <w:rsid w:val="00507F08"/>
    <w:rsid w:val="00536D44"/>
    <w:rsid w:val="00545B6D"/>
    <w:rsid w:val="00564726"/>
    <w:rsid w:val="005A077F"/>
    <w:rsid w:val="005B3E5A"/>
    <w:rsid w:val="005B4E2E"/>
    <w:rsid w:val="005C6EE1"/>
    <w:rsid w:val="005D1120"/>
    <w:rsid w:val="005E5D92"/>
    <w:rsid w:val="005E6F31"/>
    <w:rsid w:val="005F1222"/>
    <w:rsid w:val="005F1362"/>
    <w:rsid w:val="005F26C1"/>
    <w:rsid w:val="006142BB"/>
    <w:rsid w:val="00663B8C"/>
    <w:rsid w:val="00686EA8"/>
    <w:rsid w:val="006C6CF9"/>
    <w:rsid w:val="006C7BAF"/>
    <w:rsid w:val="006F37CA"/>
    <w:rsid w:val="0071544E"/>
    <w:rsid w:val="007169C7"/>
    <w:rsid w:val="00733D84"/>
    <w:rsid w:val="00743645"/>
    <w:rsid w:val="00743AC2"/>
    <w:rsid w:val="00770CA1"/>
    <w:rsid w:val="0077538A"/>
    <w:rsid w:val="00786429"/>
    <w:rsid w:val="007B40CB"/>
    <w:rsid w:val="007B4B4E"/>
    <w:rsid w:val="007C3B97"/>
    <w:rsid w:val="007C41D2"/>
    <w:rsid w:val="007C6DBA"/>
    <w:rsid w:val="007D1380"/>
    <w:rsid w:val="007D5DE3"/>
    <w:rsid w:val="007E25B2"/>
    <w:rsid w:val="007E3B03"/>
    <w:rsid w:val="007E6173"/>
    <w:rsid w:val="007E66AB"/>
    <w:rsid w:val="007E7245"/>
    <w:rsid w:val="007F3276"/>
    <w:rsid w:val="00810C84"/>
    <w:rsid w:val="008549CE"/>
    <w:rsid w:val="00861B2A"/>
    <w:rsid w:val="00877641"/>
    <w:rsid w:val="008805D6"/>
    <w:rsid w:val="008A058E"/>
    <w:rsid w:val="008B2225"/>
    <w:rsid w:val="008D2C92"/>
    <w:rsid w:val="008D6EF1"/>
    <w:rsid w:val="008E0909"/>
    <w:rsid w:val="008F1869"/>
    <w:rsid w:val="00901750"/>
    <w:rsid w:val="00930779"/>
    <w:rsid w:val="0095541E"/>
    <w:rsid w:val="00957B65"/>
    <w:rsid w:val="009615C3"/>
    <w:rsid w:val="0098384F"/>
    <w:rsid w:val="00990F06"/>
    <w:rsid w:val="009978C9"/>
    <w:rsid w:val="009A1C64"/>
    <w:rsid w:val="009B1F55"/>
    <w:rsid w:val="009B6A33"/>
    <w:rsid w:val="009B7DDF"/>
    <w:rsid w:val="009D06CF"/>
    <w:rsid w:val="009D4DAE"/>
    <w:rsid w:val="009E6E33"/>
    <w:rsid w:val="00A102C7"/>
    <w:rsid w:val="00A42E90"/>
    <w:rsid w:val="00A5677D"/>
    <w:rsid w:val="00A87536"/>
    <w:rsid w:val="00AA1A84"/>
    <w:rsid w:val="00AA6589"/>
    <w:rsid w:val="00AC1100"/>
    <w:rsid w:val="00AE1846"/>
    <w:rsid w:val="00B11459"/>
    <w:rsid w:val="00B14DB4"/>
    <w:rsid w:val="00B2659F"/>
    <w:rsid w:val="00B31302"/>
    <w:rsid w:val="00B42A10"/>
    <w:rsid w:val="00B64BBF"/>
    <w:rsid w:val="00B70A5B"/>
    <w:rsid w:val="00B733E8"/>
    <w:rsid w:val="00B8455D"/>
    <w:rsid w:val="00BA1041"/>
    <w:rsid w:val="00BB1C1F"/>
    <w:rsid w:val="00BE3BD3"/>
    <w:rsid w:val="00BF0F11"/>
    <w:rsid w:val="00C003E0"/>
    <w:rsid w:val="00C04823"/>
    <w:rsid w:val="00C04F42"/>
    <w:rsid w:val="00C071AC"/>
    <w:rsid w:val="00C332FA"/>
    <w:rsid w:val="00C44008"/>
    <w:rsid w:val="00C63217"/>
    <w:rsid w:val="00C73DE9"/>
    <w:rsid w:val="00C74707"/>
    <w:rsid w:val="00C83290"/>
    <w:rsid w:val="00C845C2"/>
    <w:rsid w:val="00C908F1"/>
    <w:rsid w:val="00C90CE6"/>
    <w:rsid w:val="00C930EE"/>
    <w:rsid w:val="00CA4419"/>
    <w:rsid w:val="00CC5784"/>
    <w:rsid w:val="00CE494B"/>
    <w:rsid w:val="00CF0B2D"/>
    <w:rsid w:val="00CF1A72"/>
    <w:rsid w:val="00D165CA"/>
    <w:rsid w:val="00D176F1"/>
    <w:rsid w:val="00D250A4"/>
    <w:rsid w:val="00D3207D"/>
    <w:rsid w:val="00D32D27"/>
    <w:rsid w:val="00D33196"/>
    <w:rsid w:val="00D443E9"/>
    <w:rsid w:val="00D5418D"/>
    <w:rsid w:val="00D56A4C"/>
    <w:rsid w:val="00D90564"/>
    <w:rsid w:val="00D95230"/>
    <w:rsid w:val="00DD402C"/>
    <w:rsid w:val="00DE3B29"/>
    <w:rsid w:val="00E14CEF"/>
    <w:rsid w:val="00E16316"/>
    <w:rsid w:val="00E42E62"/>
    <w:rsid w:val="00E506F2"/>
    <w:rsid w:val="00E6078B"/>
    <w:rsid w:val="00E82B34"/>
    <w:rsid w:val="00E91052"/>
    <w:rsid w:val="00ED00C1"/>
    <w:rsid w:val="00ED1B04"/>
    <w:rsid w:val="00F006A8"/>
    <w:rsid w:val="00F336C3"/>
    <w:rsid w:val="00F36071"/>
    <w:rsid w:val="00F4552F"/>
    <w:rsid w:val="00F56ECA"/>
    <w:rsid w:val="00F86528"/>
    <w:rsid w:val="00F932E7"/>
    <w:rsid w:val="00F95ABD"/>
    <w:rsid w:val="00FB3ABD"/>
    <w:rsid w:val="00FC3430"/>
    <w:rsid w:val="00FD0ACC"/>
    <w:rsid w:val="00FD2B72"/>
    <w:rsid w:val="00FE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53"/>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style>
  <w:style w:type="paragraph" w:customStyle="1" w:styleId="228bf8a64b8551e1msonormal">
    <w:name w:val="228bf8a64b8551e1msonormal"/>
    <w:basedOn w:val="a"/>
    <w:rsid w:val="00373853"/>
    <w:pPr>
      <w:spacing w:before="100" w:beforeAutospacing="1" w:after="100" w:afterAutospacing="1"/>
    </w:pPr>
  </w:style>
  <w:style w:type="paragraph" w:customStyle="1" w:styleId="point">
    <w:name w:val="point"/>
    <w:basedOn w:val="a"/>
    <w:rsid w:val="00373853"/>
    <w:pPr>
      <w:ind w:firstLine="567"/>
      <w:jc w:val="both"/>
    </w:pPr>
  </w:style>
  <w:style w:type="paragraph" w:customStyle="1" w:styleId="1">
    <w:name w:val="Основной текст1"/>
    <w:basedOn w:val="a"/>
    <w:link w:val="a5"/>
    <w:rsid w:val="007B40CB"/>
    <w:pPr>
      <w:jc w:val="center"/>
    </w:pPr>
    <w:rPr>
      <w:b/>
      <w:sz w:val="32"/>
      <w:szCs w:val="20"/>
      <w:lang w:val="x-none" w:eastAsia="x-none"/>
    </w:rPr>
  </w:style>
  <w:style w:type="character" w:customStyle="1" w:styleId="a5">
    <w:name w:val="Основной текст_"/>
    <w:link w:val="1"/>
    <w:locked/>
    <w:rsid w:val="007B40CB"/>
    <w:rPr>
      <w:rFonts w:eastAsia="Times New Roman"/>
      <w:b/>
      <w:sz w:val="32"/>
      <w:lang w:val="x-none" w:eastAsia="x-none"/>
    </w:rPr>
  </w:style>
  <w:style w:type="paragraph" w:styleId="a6">
    <w:name w:val="Balloon Text"/>
    <w:basedOn w:val="a"/>
    <w:link w:val="a7"/>
    <w:uiPriority w:val="99"/>
    <w:semiHidden/>
    <w:unhideWhenUsed/>
    <w:rsid w:val="009D06CF"/>
    <w:rPr>
      <w:rFonts w:ascii="Tahoma" w:hAnsi="Tahoma" w:cs="Tahoma"/>
      <w:sz w:val="16"/>
      <w:szCs w:val="16"/>
    </w:rPr>
  </w:style>
  <w:style w:type="character" w:customStyle="1" w:styleId="a7">
    <w:name w:val="Текст выноски Знак"/>
    <w:basedOn w:val="a0"/>
    <w:link w:val="a6"/>
    <w:uiPriority w:val="99"/>
    <w:semiHidden/>
    <w:rsid w:val="009D06CF"/>
    <w:rPr>
      <w:rFonts w:ascii="Tahoma" w:eastAsia="Times New Roman" w:hAnsi="Tahoma" w:cs="Tahoma"/>
      <w:sz w:val="16"/>
      <w:szCs w:val="16"/>
      <w:lang w:eastAsia="ru-RU"/>
    </w:rPr>
  </w:style>
  <w:style w:type="character" w:styleId="a8">
    <w:name w:val="Hyperlink"/>
    <w:basedOn w:val="a0"/>
    <w:uiPriority w:val="99"/>
    <w:unhideWhenUsed/>
    <w:rsid w:val="004A45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53"/>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style>
  <w:style w:type="paragraph" w:customStyle="1" w:styleId="228bf8a64b8551e1msonormal">
    <w:name w:val="228bf8a64b8551e1msonormal"/>
    <w:basedOn w:val="a"/>
    <w:rsid w:val="00373853"/>
    <w:pPr>
      <w:spacing w:before="100" w:beforeAutospacing="1" w:after="100" w:afterAutospacing="1"/>
    </w:pPr>
  </w:style>
  <w:style w:type="paragraph" w:customStyle="1" w:styleId="point">
    <w:name w:val="point"/>
    <w:basedOn w:val="a"/>
    <w:rsid w:val="00373853"/>
    <w:pPr>
      <w:ind w:firstLine="567"/>
      <w:jc w:val="both"/>
    </w:pPr>
  </w:style>
  <w:style w:type="paragraph" w:customStyle="1" w:styleId="1">
    <w:name w:val="Основной текст1"/>
    <w:basedOn w:val="a"/>
    <w:link w:val="a5"/>
    <w:rsid w:val="007B40CB"/>
    <w:pPr>
      <w:jc w:val="center"/>
    </w:pPr>
    <w:rPr>
      <w:b/>
      <w:sz w:val="32"/>
      <w:szCs w:val="20"/>
      <w:lang w:val="x-none" w:eastAsia="x-none"/>
    </w:rPr>
  </w:style>
  <w:style w:type="character" w:customStyle="1" w:styleId="a5">
    <w:name w:val="Основной текст_"/>
    <w:link w:val="1"/>
    <w:locked/>
    <w:rsid w:val="007B40CB"/>
    <w:rPr>
      <w:rFonts w:eastAsia="Times New Roman"/>
      <w:b/>
      <w:sz w:val="32"/>
      <w:lang w:val="x-none" w:eastAsia="x-none"/>
    </w:rPr>
  </w:style>
  <w:style w:type="paragraph" w:styleId="a6">
    <w:name w:val="Balloon Text"/>
    <w:basedOn w:val="a"/>
    <w:link w:val="a7"/>
    <w:uiPriority w:val="99"/>
    <w:semiHidden/>
    <w:unhideWhenUsed/>
    <w:rsid w:val="009D06CF"/>
    <w:rPr>
      <w:rFonts w:ascii="Tahoma" w:hAnsi="Tahoma" w:cs="Tahoma"/>
      <w:sz w:val="16"/>
      <w:szCs w:val="16"/>
    </w:rPr>
  </w:style>
  <w:style w:type="character" w:customStyle="1" w:styleId="a7">
    <w:name w:val="Текст выноски Знак"/>
    <w:basedOn w:val="a0"/>
    <w:link w:val="a6"/>
    <w:uiPriority w:val="99"/>
    <w:semiHidden/>
    <w:rsid w:val="009D06CF"/>
    <w:rPr>
      <w:rFonts w:ascii="Tahoma" w:eastAsia="Times New Roman" w:hAnsi="Tahoma" w:cs="Tahoma"/>
      <w:sz w:val="16"/>
      <w:szCs w:val="16"/>
      <w:lang w:eastAsia="ru-RU"/>
    </w:rPr>
  </w:style>
  <w:style w:type="character" w:styleId="a8">
    <w:name w:val="Hyperlink"/>
    <w:basedOn w:val="a0"/>
    <w:uiPriority w:val="99"/>
    <w:unhideWhenUsed/>
    <w:rsid w:val="004A4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E750-AC59-4101-8D19-7D07915D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6</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cp:lastPrinted>2025-08-19T11:15:00Z</cp:lastPrinted>
  <dcterms:created xsi:type="dcterms:W3CDTF">2024-10-10T08:00:00Z</dcterms:created>
  <dcterms:modified xsi:type="dcterms:W3CDTF">2025-08-20T05:42:00Z</dcterms:modified>
</cp:coreProperties>
</file>